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D7CD" w14:textId="77777777"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0ABAE82" w14:textId="77777777"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14:paraId="3552A5AB" w14:textId="77777777"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AA4EF0" w14:textId="77777777"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14:paraId="26A32169" w14:textId="77777777"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14:paraId="5B4572EA" w14:textId="77777777"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12565693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14:paraId="1543F788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14:paraId="6B7BE3BC" w14:textId="77777777"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14:paraId="0ADCA081" w14:textId="77777777"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14:paraId="4D063C6B" w14:textId="77777777"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14:paraId="0348C09F" w14:textId="77777777"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14:paraId="19124EE2" w14:textId="77777777"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14:paraId="6E68F3A4" w14:textId="77777777"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14:paraId="4B57CC9E" w14:textId="77777777" w:rsidR="001C4D9D" w:rsidRPr="00C40541" w:rsidRDefault="0007617A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A503A8">
        <w:rPr>
          <w:rFonts w:ascii="Times New Roman" w:hAnsi="Times New Roman" w:cs="Times New Roman"/>
          <w:sz w:val="23"/>
          <w:szCs w:val="23"/>
        </w:rPr>
        <w:t xml:space="preserve"> / warsztaty </w:t>
      </w:r>
      <w:r w:rsidR="00C557E4" w:rsidRPr="005275CB">
        <w:rPr>
          <w:rFonts w:ascii="Times New Roman" w:hAnsi="Times New Roman" w:cs="Times New Roman"/>
          <w:sz w:val="23"/>
          <w:szCs w:val="23"/>
        </w:rPr>
        <w:t>–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zajęcia dodatkowe skierowane do branż kształconych </w:t>
      </w:r>
      <w:r w:rsidR="00C557E4" w:rsidRPr="00C40541">
        <w:rPr>
          <w:rFonts w:ascii="Times New Roman" w:hAnsi="Times New Roman" w:cs="Times New Roman"/>
          <w:sz w:val="23"/>
          <w:szCs w:val="23"/>
          <w:highlight w:val="yellow"/>
        </w:rPr>
        <w:t xml:space="preserve">w zawodach </w:t>
      </w:r>
      <w:r w:rsidRPr="00C40541">
        <w:rPr>
          <w:rFonts w:ascii="Times New Roman" w:hAnsi="Times New Roman" w:cs="Times New Roman"/>
          <w:sz w:val="23"/>
          <w:szCs w:val="23"/>
          <w:highlight w:val="yellow"/>
        </w:rPr>
        <w:t>mechanicznych</w:t>
      </w:r>
      <w:r w:rsidR="000278D4" w:rsidRPr="00C40541">
        <w:rPr>
          <w:rFonts w:ascii="Times New Roman" w:hAnsi="Times New Roman" w:cs="Times New Roman"/>
          <w:sz w:val="23"/>
          <w:szCs w:val="23"/>
          <w:highlight w:val="yellow"/>
        </w:rPr>
        <w:t xml:space="preserve"> określone w </w:t>
      </w:r>
      <w:r w:rsidR="0098741D" w:rsidRPr="00C40541">
        <w:rPr>
          <w:rFonts w:ascii="Times New Roman" w:hAnsi="Times New Roman" w:cs="Times New Roman"/>
          <w:sz w:val="23"/>
          <w:szCs w:val="23"/>
          <w:highlight w:val="yellow"/>
        </w:rPr>
        <w:t xml:space="preserve">§ </w:t>
      </w:r>
      <w:commentRangeStart w:id="0"/>
      <w:commentRangeStart w:id="1"/>
      <w:commentRangeStart w:id="2"/>
      <w:r w:rsidR="0098741D" w:rsidRPr="00C40541">
        <w:rPr>
          <w:rFonts w:ascii="Times New Roman" w:hAnsi="Times New Roman" w:cs="Times New Roman"/>
          <w:sz w:val="23"/>
          <w:szCs w:val="23"/>
          <w:highlight w:val="yellow"/>
        </w:rPr>
        <w:t>5</w:t>
      </w:r>
      <w:commentRangeEnd w:id="0"/>
      <w:r w:rsidR="00C40541">
        <w:rPr>
          <w:rStyle w:val="Odwoaniedokomentarza"/>
        </w:rPr>
        <w:commentReference w:id="0"/>
      </w:r>
      <w:commentRangeEnd w:id="1"/>
      <w:r w:rsidR="00C40541">
        <w:rPr>
          <w:rStyle w:val="Odwoaniedokomentarza"/>
        </w:rPr>
        <w:commentReference w:id="1"/>
      </w:r>
      <w:commentRangeEnd w:id="2"/>
      <w:r w:rsidR="0089767F">
        <w:rPr>
          <w:rStyle w:val="Odwoaniedokomentarza"/>
        </w:rPr>
        <w:commentReference w:id="2"/>
      </w:r>
      <w:r w:rsidR="0098741D" w:rsidRPr="00C40541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14:paraId="0251B4ED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3968E50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14:paraId="11DE5EF8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14:paraId="1AEE1AA6" w14:textId="77777777" w:rsidR="003F3D75" w:rsidRPr="00C40541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</w:t>
      </w:r>
      <w:r w:rsidRPr="00C40541">
        <w:rPr>
          <w:rFonts w:ascii="Times New Roman" w:hAnsi="Times New Roman" w:cs="Times New Roman"/>
          <w:sz w:val="23"/>
          <w:szCs w:val="23"/>
          <w:highlight w:val="yellow"/>
        </w:rPr>
        <w:t xml:space="preserve">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</w:t>
      </w:r>
      <w:commentRangeStart w:id="3"/>
      <w:r w:rsidRPr="00C40541">
        <w:rPr>
          <w:rFonts w:ascii="Times New Roman" w:hAnsi="Times New Roman" w:cs="Times New Roman"/>
          <w:sz w:val="23"/>
          <w:szCs w:val="23"/>
          <w:highlight w:val="yellow"/>
        </w:rPr>
        <w:t>roku</w:t>
      </w:r>
      <w:commentRangeEnd w:id="3"/>
      <w:r w:rsidR="0089767F">
        <w:rPr>
          <w:rStyle w:val="Odwoaniedokomentarza"/>
        </w:rPr>
        <w:commentReference w:id="3"/>
      </w:r>
      <w:r w:rsidRPr="00C40541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C40541">
        <w:rPr>
          <w:rFonts w:ascii="Times New Roman" w:hAnsi="Times New Roman" w:cs="Times New Roman"/>
          <w:color w:val="FF0000"/>
          <w:sz w:val="23"/>
          <w:szCs w:val="23"/>
          <w:highlight w:val="yellow"/>
        </w:rPr>
        <w:t xml:space="preserve">  </w:t>
      </w:r>
    </w:p>
    <w:p w14:paraId="3B8121E1" w14:textId="77777777"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14:paraId="63FD8AD4" w14:textId="77777777"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na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kursy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skierowane do branż kształconych w </w:t>
      </w:r>
      <w:r w:rsidR="00CC4336" w:rsidRPr="00C40541">
        <w:rPr>
          <w:rFonts w:ascii="Times New Roman" w:hAnsi="Times New Roman" w:cs="Times New Roman"/>
          <w:sz w:val="23"/>
          <w:szCs w:val="23"/>
          <w:highlight w:val="yellow"/>
        </w:rPr>
        <w:t xml:space="preserve">zawodach </w:t>
      </w:r>
      <w:commentRangeStart w:id="4"/>
      <w:r w:rsidR="0007617A" w:rsidRPr="00C40541">
        <w:rPr>
          <w:rFonts w:ascii="Times New Roman" w:hAnsi="Times New Roman" w:cs="Times New Roman"/>
          <w:sz w:val="23"/>
          <w:szCs w:val="23"/>
          <w:highlight w:val="yellow"/>
        </w:rPr>
        <w:t>mechanicznych</w:t>
      </w:r>
      <w:commentRangeEnd w:id="4"/>
      <w:r w:rsidR="0089767F">
        <w:rPr>
          <w:rStyle w:val="Odwoaniedokomentarza"/>
        </w:rPr>
        <w:commentReference w:id="4"/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14:paraId="10C3DBE8" w14:textId="77777777"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14:paraId="44D8148B" w14:textId="77777777"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14:paraId="3098FA5B" w14:textId="77777777"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A503A8">
        <w:rPr>
          <w:rFonts w:ascii="Times New Roman" w:hAnsi="Times New Roman" w:cs="Times New Roman"/>
          <w:sz w:val="23"/>
          <w:szCs w:val="23"/>
        </w:rPr>
        <w:t>.</w:t>
      </w:r>
    </w:p>
    <w:p w14:paraId="77C93113" w14:textId="77777777" w:rsidR="00823014" w:rsidRPr="00A503A8" w:rsidRDefault="00CA1C62" w:rsidP="00AD0B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503A8">
        <w:rPr>
          <w:rFonts w:ascii="Times New Roman" w:hAnsi="Times New Roman" w:cs="Times New Roman"/>
          <w:strike/>
          <w:sz w:val="23"/>
          <w:szCs w:val="23"/>
        </w:rPr>
        <w:t>Kursy</w:t>
      </w:r>
      <w:r w:rsidR="00823014" w:rsidRPr="00A503A8">
        <w:rPr>
          <w:rFonts w:ascii="Times New Roman" w:hAnsi="Times New Roman" w:cs="Times New Roman"/>
          <w:strike/>
          <w:sz w:val="23"/>
          <w:szCs w:val="23"/>
        </w:rPr>
        <w:t xml:space="preserve"> będą prowadzone przez podmiot zewnętrzny poza terenem Zespołu Szkół Technicznych im. gen. Wł. Andersa w Białymstoku </w:t>
      </w:r>
      <w:r w:rsidR="0007617A" w:rsidRPr="00A503A8">
        <w:rPr>
          <w:rFonts w:ascii="Times New Roman" w:hAnsi="Times New Roman" w:cs="Times New Roman"/>
          <w:strike/>
          <w:sz w:val="23"/>
          <w:szCs w:val="23"/>
        </w:rPr>
        <w:t>w czasie nie kolidującym z zajęciami dydaktycznymi prowadzonymi dla uczestników w ZST.</w:t>
      </w:r>
    </w:p>
    <w:p w14:paraId="7C6C92B2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C44ACF9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14:paraId="21ACC578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14:paraId="7C204D8E" w14:textId="77777777"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14:paraId="7E4C2CEE" w14:textId="77777777"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CA1C62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w 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Kursach </w:t>
      </w:r>
      <w:r w:rsidRPr="005275CB">
        <w:rPr>
          <w:rFonts w:ascii="Times New Roman" w:hAnsi="Times New Roman" w:cs="Times New Roman"/>
          <w:sz w:val="23"/>
          <w:szCs w:val="23"/>
        </w:rPr>
        <w:t xml:space="preserve">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64997A" w14:textId="77777777"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W </w:t>
      </w:r>
      <w:r w:rsidR="00CA1C62" w:rsidRPr="00906DDA">
        <w:rPr>
          <w:rFonts w:ascii="Times New Roman" w:hAnsi="Times New Roman" w:cs="Times New Roman"/>
          <w:sz w:val="23"/>
          <w:szCs w:val="23"/>
        </w:rPr>
        <w:t>momencie rozpoczęcia kursu uczeń musi mieć ukończone 18 lat.</w:t>
      </w:r>
    </w:p>
    <w:p w14:paraId="6D60B043" w14:textId="77777777"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Uczestnicy kursów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o 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14:paraId="3156FD77" w14:textId="77777777"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14:paraId="71469345" w14:textId="77777777" w:rsidR="00495369" w:rsidRPr="0091137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</w:t>
      </w:r>
      <w:r w:rsidRPr="00911379">
        <w:rPr>
          <w:rFonts w:ascii="Times New Roman" w:hAnsi="Times New Roman" w:cs="Times New Roman"/>
          <w:sz w:val="23"/>
          <w:szCs w:val="23"/>
        </w:rPr>
        <w:t>przypadku uzyskania przez dwóch lub więcej uczniów</w:t>
      </w:r>
      <w:r w:rsidR="00AD0B18" w:rsidRPr="00911379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911379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14:paraId="3B8CC47D" w14:textId="77777777" w:rsidR="000278D4" w:rsidRPr="00911379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uczniowie mają prawo udziału w </w:t>
      </w:r>
      <w:r w:rsidR="00FF464E" w:rsidRPr="00911379">
        <w:rPr>
          <w:rFonts w:ascii="Times New Roman" w:hAnsi="Times New Roman" w:cs="Times New Roman"/>
          <w:sz w:val="23"/>
          <w:szCs w:val="23"/>
        </w:rPr>
        <w:t>1</w:t>
      </w:r>
      <w:r w:rsidRPr="00911379"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 w:rsidRPr="00911379">
        <w:rPr>
          <w:rFonts w:ascii="Times New Roman" w:hAnsi="Times New Roman" w:cs="Times New Roman"/>
          <w:sz w:val="23"/>
          <w:szCs w:val="23"/>
        </w:rPr>
        <w:t>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0278D4" w:rsidRPr="00911379">
        <w:rPr>
          <w:rFonts w:ascii="Times New Roman" w:hAnsi="Times New Roman" w:cs="Times New Roman"/>
          <w:sz w:val="23"/>
          <w:szCs w:val="23"/>
        </w:rPr>
        <w:t>.</w:t>
      </w:r>
    </w:p>
    <w:p w14:paraId="225AC428" w14:textId="77777777" w:rsidR="00823014" w:rsidRPr="00911379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Określenie pre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ferowanych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Pr="00911379">
        <w:rPr>
          <w:rFonts w:ascii="Times New Roman" w:hAnsi="Times New Roman" w:cs="Times New Roman"/>
          <w:sz w:val="23"/>
          <w:szCs w:val="23"/>
        </w:rPr>
        <w:t xml:space="preserve"> nastę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Pr="00911379">
        <w:rPr>
          <w:rFonts w:ascii="Times New Roman" w:hAnsi="Times New Roman" w:cs="Times New Roman"/>
          <w:sz w:val="23"/>
          <w:szCs w:val="23"/>
        </w:rPr>
        <w:t xml:space="preserve">numerów od 1 (gdzie 1 oznacza kurs którym jest najbardziej zainteresowany kandydat, zaś </w:t>
      </w:r>
      <w:r w:rsidR="00911379" w:rsidRPr="00911379">
        <w:rPr>
          <w:rFonts w:ascii="Times New Roman" w:hAnsi="Times New Roman" w:cs="Times New Roman"/>
          <w:sz w:val="23"/>
          <w:szCs w:val="23"/>
        </w:rPr>
        <w:t>kolejne cyfry</w:t>
      </w:r>
      <w:r w:rsidRPr="00911379">
        <w:rPr>
          <w:rFonts w:ascii="Times New Roman" w:hAnsi="Times New Roman" w:cs="Times New Roman"/>
          <w:sz w:val="23"/>
          <w:szCs w:val="23"/>
        </w:rPr>
        <w:t xml:space="preserve"> oznacza</w:t>
      </w:r>
      <w:r w:rsidR="00911379" w:rsidRPr="00911379">
        <w:rPr>
          <w:rFonts w:ascii="Times New Roman" w:hAnsi="Times New Roman" w:cs="Times New Roman"/>
          <w:sz w:val="23"/>
          <w:szCs w:val="23"/>
        </w:rPr>
        <w:t>ją</w:t>
      </w:r>
      <w:r w:rsidRPr="00911379">
        <w:rPr>
          <w:rFonts w:ascii="Times New Roman" w:hAnsi="Times New Roman" w:cs="Times New Roman"/>
          <w:sz w:val="23"/>
          <w:szCs w:val="23"/>
        </w:rPr>
        <w:t xml:space="preserve"> kurs</w:t>
      </w:r>
      <w:r w:rsidR="00911379" w:rsidRPr="00911379">
        <w:rPr>
          <w:rFonts w:ascii="Times New Roman" w:hAnsi="Times New Roman" w:cs="Times New Roman"/>
          <w:sz w:val="23"/>
          <w:szCs w:val="23"/>
        </w:rPr>
        <w:t xml:space="preserve">y którym jest </w:t>
      </w:r>
      <w:r w:rsidRPr="00911379">
        <w:rPr>
          <w:rFonts w:ascii="Times New Roman" w:hAnsi="Times New Roman" w:cs="Times New Roman"/>
          <w:sz w:val="23"/>
          <w:szCs w:val="23"/>
        </w:rPr>
        <w:t>mniej zainteresowany kandydat).</w:t>
      </w:r>
    </w:p>
    <w:p w14:paraId="0F23F6B8" w14:textId="77777777" w:rsidR="00823014" w:rsidRPr="00911379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Do każdego </w:t>
      </w:r>
      <w:r w:rsidR="00911379" w:rsidRPr="00911379">
        <w:rPr>
          <w:rFonts w:ascii="Times New Roman" w:hAnsi="Times New Roman" w:cs="Times New Roman"/>
          <w:sz w:val="23"/>
          <w:szCs w:val="23"/>
        </w:rPr>
        <w:t>rodzaju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823014" w:rsidRPr="00911379">
        <w:rPr>
          <w:rFonts w:ascii="Times New Roman" w:hAnsi="Times New Roman" w:cs="Times New Roman"/>
          <w:sz w:val="23"/>
          <w:szCs w:val="23"/>
        </w:rPr>
        <w:t xml:space="preserve"> zostanie zakwalifikowan</w:t>
      </w:r>
      <w:r w:rsidR="00911379" w:rsidRPr="00911379">
        <w:rPr>
          <w:rFonts w:ascii="Times New Roman" w:hAnsi="Times New Roman" w:cs="Times New Roman"/>
          <w:sz w:val="23"/>
          <w:szCs w:val="23"/>
        </w:rPr>
        <w:t>a określona liczba uczestników zgodnie z limitami określonymi w § 5</w:t>
      </w:r>
    </w:p>
    <w:p w14:paraId="71BCAF8E" w14:textId="77777777" w:rsidR="000D70AF" w:rsidRPr="00911379" w:rsidRDefault="00911379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Po ocenie złożonych wniosków </w:t>
      </w:r>
      <w:r w:rsidR="000D70AF" w:rsidRPr="00911379">
        <w:rPr>
          <w:rFonts w:ascii="Times New Roman" w:hAnsi="Times New Roman" w:cs="Times New Roman"/>
          <w:sz w:val="23"/>
          <w:szCs w:val="23"/>
        </w:rPr>
        <w:t>Komisja Rekrutacyjna może:</w:t>
      </w:r>
    </w:p>
    <w:p w14:paraId="6EA7DC0F" w14:textId="77777777"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14:paraId="38B226DB" w14:textId="77777777"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znieść ograniczenia wyn</w:t>
      </w:r>
      <w:r w:rsidR="00857CD0" w:rsidRPr="005275CB">
        <w:rPr>
          <w:rFonts w:ascii="Times New Roman" w:hAnsi="Times New Roman" w:cs="Times New Roman"/>
          <w:sz w:val="23"/>
          <w:szCs w:val="23"/>
        </w:rPr>
        <w:t>ikające z zapisów ust. 7</w:t>
      </w:r>
      <w:r w:rsidRPr="005275C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25897FB2" w14:textId="77777777"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zrezygnować z rea</w:t>
      </w:r>
      <w:r w:rsidR="00857CD0" w:rsidRPr="005275CB">
        <w:rPr>
          <w:rFonts w:ascii="Times New Roman" w:hAnsi="Times New Roman" w:cs="Times New Roman"/>
          <w:sz w:val="23"/>
          <w:szCs w:val="23"/>
        </w:rPr>
        <w:t xml:space="preserve">lizacji danego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57CD0" w:rsidRPr="005275CB">
        <w:rPr>
          <w:rFonts w:ascii="Times New Roman" w:hAnsi="Times New Roman" w:cs="Times New Roman"/>
          <w:sz w:val="23"/>
          <w:szCs w:val="23"/>
        </w:rPr>
        <w:t>,</w:t>
      </w:r>
    </w:p>
    <w:p w14:paraId="26F484DD" w14:textId="77777777"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14:paraId="0D99EAC7" w14:textId="77777777"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4D09B9F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14:paraId="31EF1FF8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14:paraId="3DAA3493" w14:textId="77777777" w:rsidR="00495369" w:rsidRPr="005275CB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udziału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 odbywać się będzie w każdym roku szkolnym,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5275CB">
        <w:rPr>
          <w:rFonts w:ascii="Times New Roman" w:hAnsi="Times New Roman" w:cs="Times New Roman"/>
          <w:sz w:val="23"/>
          <w:szCs w:val="23"/>
        </w:rPr>
        <w:t>2020/2021, 2021/2022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5275CB">
        <w:rPr>
          <w:rFonts w:ascii="Times New Roman" w:hAnsi="Times New Roman" w:cs="Times New Roman"/>
          <w:sz w:val="23"/>
          <w:szCs w:val="23"/>
        </w:rPr>
        <w:t>szkolnym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2021/22.</w:t>
      </w:r>
    </w:p>
    <w:p w14:paraId="45AFD02E" w14:textId="77777777"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</w:t>
      </w:r>
      <w:r w:rsidR="00A503A8">
        <w:rPr>
          <w:rFonts w:ascii="Times New Roman" w:hAnsi="Times New Roman" w:cs="Times New Roman"/>
          <w:sz w:val="23"/>
          <w:szCs w:val="23"/>
        </w:rPr>
        <w:t>2020/2021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A503A8">
        <w:rPr>
          <w:rFonts w:ascii="Times New Roman" w:hAnsi="Times New Roman" w:cs="Times New Roman"/>
          <w:sz w:val="23"/>
          <w:szCs w:val="23"/>
        </w:rPr>
        <w:t>2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58478C">
        <w:rPr>
          <w:rFonts w:ascii="Times New Roman" w:hAnsi="Times New Roman" w:cs="Times New Roman"/>
          <w:sz w:val="23"/>
          <w:szCs w:val="23"/>
        </w:rPr>
        <w:t>1</w:t>
      </w:r>
      <w:r w:rsidR="00A503A8">
        <w:rPr>
          <w:rFonts w:ascii="Times New Roman" w:hAnsi="Times New Roman" w:cs="Times New Roman"/>
          <w:sz w:val="23"/>
          <w:szCs w:val="23"/>
        </w:rPr>
        <w:t>1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A503A8">
        <w:rPr>
          <w:rFonts w:ascii="Times New Roman" w:hAnsi="Times New Roman" w:cs="Times New Roman"/>
          <w:sz w:val="23"/>
          <w:szCs w:val="23"/>
        </w:rPr>
        <w:t>września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2020 r.</w:t>
      </w:r>
    </w:p>
    <w:p w14:paraId="04D25A51" w14:textId="77777777"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i wnioski (załączniki nr 1 i nr 2 do regulaminu) znajdują się w wersji elektronicznej na stronie szkoły w zakładce „projekty”, zaś w wersji papierowej - wniosek nr 1 zostanie </w:t>
      </w:r>
      <w:r w:rsidRPr="005275CB">
        <w:rPr>
          <w:rFonts w:ascii="Times New Roman" w:hAnsi="Times New Roman" w:cs="Times New Roman"/>
          <w:sz w:val="23"/>
          <w:szCs w:val="23"/>
        </w:rPr>
        <w:lastRenderedPageBreak/>
        <w:t>umieszczony przy wejściu głównym do szkoły. Regulamin wywieszony</w:t>
      </w:r>
      <w:r w:rsidR="00A503A8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jest na tablicy ogłoszeń.</w:t>
      </w:r>
    </w:p>
    <w:p w14:paraId="14DF9498" w14:textId="77777777" w:rsidR="004F63C8" w:rsidRPr="00911379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Uczeń </w:t>
      </w:r>
      <w:r w:rsidRPr="00911379">
        <w:rPr>
          <w:rFonts w:ascii="Times New Roman" w:hAnsi="Times New Roman" w:cs="Times New Roman"/>
          <w:sz w:val="23"/>
          <w:szCs w:val="23"/>
        </w:rPr>
        <w:t>zainteresowany uczestnictwem w formie wsparcia będącej przedmiotem ogłoszenia zobowiązany jest złożyć komplet dokumentów na które składają się:</w:t>
      </w:r>
    </w:p>
    <w:p w14:paraId="6054436A" w14:textId="77777777" w:rsidR="004F63C8" w:rsidRPr="00911379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i podpisany przez ucznia wniosek o udział w kursach stanowiący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Załącznik nr 1 do regulaminu</w:t>
      </w:r>
    </w:p>
    <w:p w14:paraId="1BAB1C31" w14:textId="77777777"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przez nauczyciela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przedmiotu zawodowego wniosek związany z oceną pracy kandydata stanowiący Załącznik nr 2 do regulaminu. </w:t>
      </w:r>
    </w:p>
    <w:p w14:paraId="0E653FBF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Kandydat jest zobowiązany zwrócić się do w/w nauczyciela o wypełnienie wskazanego </w:t>
      </w:r>
      <w:r w:rsidR="00A503A8">
        <w:rPr>
          <w:rFonts w:ascii="Times New Roman" w:hAnsi="Times New Roman" w:cs="Times New Roman"/>
          <w:sz w:val="23"/>
          <w:szCs w:val="23"/>
        </w:rPr>
        <w:t>dokumentu i dołączyć go do swojego wniosku.</w:t>
      </w:r>
    </w:p>
    <w:p w14:paraId="5D4B41D9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14:paraId="2B2A1C44" w14:textId="77777777"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14:paraId="098B2EE7" w14:textId="77777777"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>zgłoszenie do udziału w kursie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14:paraId="3B93115C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14:paraId="140DCE2A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14:paraId="70AAEFA1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14:paraId="68B7F38A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14:paraId="7406DF4E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14:paraId="46B19BF0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14:paraId="26B80F8B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14:paraId="7E391AAA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14:paraId="6FC0DD6C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14:paraId="54FB6734" w14:textId="77777777"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14:paraId="4BB3102E" w14:textId="77777777"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</w:t>
      </w:r>
      <w:r w:rsidR="003A6177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której uczestnik został zakwalifikowany,</w:t>
      </w:r>
    </w:p>
    <w:p w14:paraId="2F8089D5" w14:textId="77777777"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14:paraId="7134710A" w14:textId="77777777"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14:paraId="03E18379" w14:textId="77777777"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14:paraId="7D7D6FBA" w14:textId="77777777"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§ 5</w:t>
      </w:r>
    </w:p>
    <w:p w14:paraId="50342A4E" w14:textId="77777777" w:rsidR="00741399" w:rsidRDefault="00741399" w:rsidP="00741399">
      <w:pPr>
        <w:pStyle w:val="Tekstpodstawowy"/>
        <w:ind w:left="567" w:hanging="141"/>
        <w:rPr>
          <w:sz w:val="24"/>
          <w:szCs w:val="24"/>
          <w:highlight w:val="yellow"/>
        </w:rPr>
      </w:pPr>
      <w:r w:rsidRPr="00A503A8">
        <w:rPr>
          <w:sz w:val="24"/>
          <w:szCs w:val="24"/>
          <w:highlight w:val="yellow"/>
        </w:rPr>
        <w:t>W ramach projektu realizowane będą następujące działania:</w:t>
      </w:r>
    </w:p>
    <w:p w14:paraId="7C47D65D" w14:textId="77777777" w:rsidR="00A503A8" w:rsidRPr="00A503A8" w:rsidRDefault="00A503A8" w:rsidP="00A503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A503A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A8">
        <w:rPr>
          <w:rFonts w:ascii="Times New Roman" w:hAnsi="Times New Roman" w:cs="Times New Roman"/>
          <w:sz w:val="24"/>
          <w:szCs w:val="24"/>
        </w:rPr>
        <w:t>- wyrównawcze dla uczniów</w:t>
      </w:r>
      <w:r>
        <w:rPr>
          <w:rFonts w:ascii="Times New Roman" w:hAnsi="Times New Roman" w:cs="Times New Roman"/>
          <w:sz w:val="24"/>
          <w:szCs w:val="24"/>
        </w:rPr>
        <w:t xml:space="preserve"> – wszystkie kierunki</w:t>
      </w:r>
    </w:p>
    <w:p w14:paraId="6AF79A6E" w14:textId="77777777"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>Zajęcia dydaktyczno- wyrównawcze z matematyki</w:t>
      </w:r>
    </w:p>
    <w:p w14:paraId="37EC567D" w14:textId="77777777"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>Zajęcia dydaktyczno- wyrównawcze z języka polskiego</w:t>
      </w:r>
    </w:p>
    <w:p w14:paraId="00BEBBE0" w14:textId="77777777"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 xml:space="preserve">Zajęcia dydaktyczno- wyrównawcze z języka angielskiego </w:t>
      </w:r>
    </w:p>
    <w:p w14:paraId="303A3846" w14:textId="77777777" w:rsidR="00A503A8" w:rsidRDefault="00A503A8" w:rsidP="00A503A8">
      <w:pPr>
        <w:pStyle w:val="Tekstpodstawowy"/>
        <w:numPr>
          <w:ilvl w:val="1"/>
          <w:numId w:val="38"/>
        </w:numPr>
        <w:tabs>
          <w:tab w:val="left" w:pos="0"/>
        </w:tabs>
        <w:jc w:val="left"/>
        <w:rPr>
          <w:sz w:val="24"/>
          <w:szCs w:val="24"/>
        </w:rPr>
      </w:pPr>
      <w:r w:rsidRPr="00A503A8">
        <w:rPr>
          <w:sz w:val="24"/>
          <w:szCs w:val="24"/>
        </w:rPr>
        <w:t>Zajęcia dydaktyczno- wyrównawcze z fizyki</w:t>
      </w:r>
    </w:p>
    <w:p w14:paraId="448D9C3D" w14:textId="77777777" w:rsidR="00A503A8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na prawo jazdy – 30 osób – kierunki gastronomiczne, mechaniczne oraz drzewne</w:t>
      </w:r>
    </w:p>
    <w:p w14:paraId="07AFA818" w14:textId="77777777" w:rsidR="00E24E7F" w:rsidRPr="003A6177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E7F">
        <w:rPr>
          <w:rFonts w:ascii="Times New Roman" w:hAnsi="Times New Roman" w:cs="Times New Roman"/>
          <w:sz w:val="24"/>
          <w:szCs w:val="24"/>
        </w:rPr>
        <w:t xml:space="preserve">Kurs </w:t>
      </w:r>
      <w:proofErr w:type="spellStart"/>
      <w:r w:rsidRPr="00E24E7F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E24E7F">
        <w:rPr>
          <w:rFonts w:ascii="Times New Roman" w:hAnsi="Times New Roman" w:cs="Times New Roman"/>
          <w:sz w:val="24"/>
          <w:szCs w:val="24"/>
        </w:rPr>
        <w:t xml:space="preserve"> – 30 osób – kierunki mechaniczne oraz </w:t>
      </w:r>
      <w:commentRangeStart w:id="5"/>
      <w:r w:rsidRPr="003A6177">
        <w:rPr>
          <w:rFonts w:ascii="Times New Roman" w:hAnsi="Times New Roman" w:cs="Times New Roman"/>
          <w:sz w:val="24"/>
          <w:szCs w:val="24"/>
          <w:highlight w:val="yellow"/>
        </w:rPr>
        <w:t>gastronomiczne</w:t>
      </w:r>
      <w:commentRangeEnd w:id="5"/>
      <w:r w:rsidR="003A6177">
        <w:rPr>
          <w:rStyle w:val="Odwoaniedokomentarza"/>
        </w:rPr>
        <w:commentReference w:id="5"/>
      </w:r>
    </w:p>
    <w:p w14:paraId="78D046EE" w14:textId="77777777"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akademia kulinarna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14:paraId="693E0AB9" w14:textId="77777777"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Sekrety baristy</w:t>
      </w:r>
    </w:p>
    <w:p w14:paraId="0C2E5B90" w14:textId="77777777"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 xml:space="preserve">Tajemnice </w:t>
      </w:r>
      <w:proofErr w:type="spellStart"/>
      <w:r w:rsidRPr="00B964FD">
        <w:rPr>
          <w:rFonts w:ascii="Times New Roman" w:hAnsi="Times New Roman" w:cs="Times New Roman"/>
          <w:sz w:val="24"/>
          <w:szCs w:val="24"/>
        </w:rPr>
        <w:t>sommeliera</w:t>
      </w:r>
      <w:proofErr w:type="spellEnd"/>
    </w:p>
    <w:p w14:paraId="697B5C8E" w14:textId="77777777"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podlaska</w:t>
      </w:r>
      <w:bookmarkStart w:id="6" w:name="_GoBack"/>
      <w:bookmarkEnd w:id="6"/>
    </w:p>
    <w:p w14:paraId="3C9AAB19" w14:textId="77777777"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Dekoracje z czekolady</w:t>
      </w:r>
    </w:p>
    <w:p w14:paraId="14A2AD0F" w14:textId="77777777"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Ryby i owoce morza.</w:t>
      </w:r>
    </w:p>
    <w:p w14:paraId="3FD5DD29" w14:textId="77777777" w:rsidR="00E24E7F" w:rsidRPr="0098741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iCs/>
          <w:sz w:val="23"/>
          <w:szCs w:val="23"/>
        </w:rPr>
      </w:pPr>
      <w:r w:rsidRPr="00B964FD">
        <w:rPr>
          <w:rFonts w:ascii="Times New Roman" w:hAnsi="Times New Roman" w:cs="Times New Roman"/>
          <w:sz w:val="24"/>
          <w:szCs w:val="24"/>
        </w:rPr>
        <w:t>Cykl</w:t>
      </w:r>
      <w:r w:rsidRPr="00B964FD">
        <w:rPr>
          <w:sz w:val="24"/>
          <w:szCs w:val="24"/>
        </w:rPr>
        <w:t xml:space="preserve"> warsztatów nowoczesność w kuchni</w:t>
      </w:r>
      <w:r w:rsidR="00B964FD" w:rsidRPr="00B964FD">
        <w:rPr>
          <w:sz w:val="24"/>
          <w:szCs w:val="24"/>
        </w:rPr>
        <w:t xml:space="preserve"> - </w:t>
      </w:r>
      <w:r w:rsidR="00B964FD" w:rsidRPr="00B964FD">
        <w:rPr>
          <w:rFonts w:ascii="Times New Roman" w:hAnsi="Times New Roman" w:cs="Times New Roman"/>
          <w:sz w:val="24"/>
          <w:szCs w:val="24"/>
        </w:rPr>
        <w:t>10 osób z kierunków</w:t>
      </w:r>
      <w:r w:rsidR="00B964FD" w:rsidRPr="00E24E7F">
        <w:rPr>
          <w:rFonts w:ascii="Times New Roman" w:hAnsi="Times New Roman" w:cs="Times New Roman"/>
          <w:sz w:val="24"/>
          <w:szCs w:val="24"/>
        </w:rPr>
        <w:t xml:space="preserve"> gastronomicznych</w:t>
      </w:r>
    </w:p>
    <w:p w14:paraId="0A923707" w14:textId="77777777"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Stylizacja żywności</w:t>
      </w:r>
    </w:p>
    <w:p w14:paraId="2655C5CF" w14:textId="77777777"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4FD">
        <w:rPr>
          <w:rFonts w:ascii="Times New Roman" w:hAnsi="Times New Roman" w:cs="Times New Roman"/>
          <w:sz w:val="24"/>
          <w:szCs w:val="24"/>
        </w:rPr>
        <w:t>Carving</w:t>
      </w:r>
      <w:proofErr w:type="spellEnd"/>
    </w:p>
    <w:p w14:paraId="43926DDE" w14:textId="77777777"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4FD">
        <w:rPr>
          <w:rFonts w:ascii="Times New Roman" w:hAnsi="Times New Roman" w:cs="Times New Roman"/>
          <w:sz w:val="24"/>
          <w:szCs w:val="24"/>
        </w:rPr>
        <w:t>Souse</w:t>
      </w:r>
      <w:proofErr w:type="spellEnd"/>
      <w:r w:rsidRPr="00B964FD">
        <w:rPr>
          <w:rFonts w:ascii="Times New Roman" w:hAnsi="Times New Roman" w:cs="Times New Roman"/>
          <w:sz w:val="24"/>
          <w:szCs w:val="24"/>
        </w:rPr>
        <w:t xml:space="preserve"> vide</w:t>
      </w:r>
    </w:p>
    <w:p w14:paraId="638DA50E" w14:textId="77777777"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molekularna.</w:t>
      </w:r>
    </w:p>
    <w:p w14:paraId="4C01E7E5" w14:textId="77777777"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słodkiego, miłego życia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14:paraId="002A25EB" w14:textId="77777777"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Czekolada</w:t>
      </w:r>
    </w:p>
    <w:p w14:paraId="6BFD6729" w14:textId="77777777"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Bezowe wariacje</w:t>
      </w:r>
    </w:p>
    <w:p w14:paraId="736B71F9" w14:textId="77777777"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Słodycze świąteczne</w:t>
      </w:r>
    </w:p>
    <w:p w14:paraId="7C006333" w14:textId="77777777" w:rsidR="00E24E7F" w:rsidRPr="0098741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iCs/>
          <w:sz w:val="23"/>
          <w:szCs w:val="23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kuchnia dalekowschodnia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14:paraId="35EAA492" w14:textId="77777777"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indyjska</w:t>
      </w:r>
    </w:p>
    <w:p w14:paraId="05B8576C" w14:textId="77777777"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chińska</w:t>
      </w:r>
    </w:p>
    <w:p w14:paraId="0BFE90AC" w14:textId="77777777"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tajska</w:t>
      </w:r>
    </w:p>
    <w:p w14:paraId="4000C012" w14:textId="77777777"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Sushi</w:t>
      </w:r>
    </w:p>
    <w:p w14:paraId="77D5451B" w14:textId="77777777"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alternatywne sposoby odżywiania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14:paraId="4BC92374" w14:textId="77777777"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Dieta wegetariańska</w:t>
      </w:r>
    </w:p>
    <w:p w14:paraId="7E6202B6" w14:textId="77777777"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Dieta wegańska</w:t>
      </w:r>
    </w:p>
    <w:p w14:paraId="110EFDB3" w14:textId="77777777"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bezglutenowa</w:t>
      </w:r>
    </w:p>
    <w:p w14:paraId="07277FFE" w14:textId="77777777"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Zdrowe żywienie.</w:t>
      </w:r>
    </w:p>
    <w:p w14:paraId="1165DD16" w14:textId="77777777"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Szkolenie z obsługi programu i urządzeń branżowych – 25 osób - branża gastronomiczna</w:t>
      </w:r>
    </w:p>
    <w:p w14:paraId="0BDF561C" w14:textId="77777777"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„Kasjer- sprzedawca” z obsługą kasy fiskalnej – 10 osób - branża gastronomiczna</w:t>
      </w:r>
    </w:p>
    <w:p w14:paraId="11F71DBB" w14:textId="77777777"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Akademia SolidWorks – 15 osób – branża mechaniczna</w:t>
      </w:r>
    </w:p>
    <w:p w14:paraId="503C5331" w14:textId="77777777"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spawania elektrodą metalową w osłonie gazów</w:t>
      </w:r>
      <w:r w:rsidR="00E24E7F">
        <w:rPr>
          <w:rFonts w:ascii="Times New Roman" w:hAnsi="Times New Roman" w:cs="Times New Roman"/>
          <w:sz w:val="24"/>
          <w:szCs w:val="24"/>
        </w:rPr>
        <w:t xml:space="preserve"> aktywnych – 10 osób branża mechaniczna</w:t>
      </w:r>
    </w:p>
    <w:p w14:paraId="35506AD9" w14:textId="77777777"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spawania nietopliwą elektrodą wolframową w osłonie gazów obojętnych –</w:t>
      </w:r>
      <w:r w:rsidR="00E24E7F">
        <w:rPr>
          <w:rFonts w:ascii="Times New Roman" w:hAnsi="Times New Roman" w:cs="Times New Roman"/>
          <w:sz w:val="24"/>
          <w:szCs w:val="24"/>
        </w:rPr>
        <w:t>wykonywanie spoin pachwinowych – 10 osób branża mechaniczna</w:t>
      </w:r>
    </w:p>
    <w:p w14:paraId="691FDDD2" w14:textId="77777777"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montażu sa</w:t>
      </w:r>
      <w:r w:rsidR="00E24E7F">
        <w:rPr>
          <w:rFonts w:ascii="Times New Roman" w:hAnsi="Times New Roman" w:cs="Times New Roman"/>
          <w:sz w:val="24"/>
          <w:szCs w:val="24"/>
        </w:rPr>
        <w:t>mochodowych instalacji gazowych – 10 osób branża mechaniczna</w:t>
      </w:r>
    </w:p>
    <w:p w14:paraId="068DBD13" w14:textId="77777777" w:rsidR="00741399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operatora wózków widłowych</w:t>
      </w:r>
      <w:r w:rsidR="00E24E7F">
        <w:rPr>
          <w:rFonts w:ascii="Times New Roman" w:hAnsi="Times New Roman" w:cs="Times New Roman"/>
          <w:sz w:val="24"/>
          <w:szCs w:val="24"/>
        </w:rPr>
        <w:t xml:space="preserve"> – 10 osób branża mechaniczna</w:t>
      </w:r>
    </w:p>
    <w:p w14:paraId="069B3814" w14:textId="77777777"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Zajęcia psychologiczne grupowe kształtujące kompetencje miękkie pożądane na rynku pracy</w:t>
      </w:r>
      <w:r>
        <w:rPr>
          <w:rFonts w:ascii="Times New Roman" w:hAnsi="Times New Roman" w:cs="Times New Roman"/>
          <w:sz w:val="24"/>
          <w:szCs w:val="24"/>
        </w:rPr>
        <w:t xml:space="preserve"> – wszystkie kierunki</w:t>
      </w:r>
    </w:p>
    <w:p w14:paraId="0BC31742" w14:textId="77777777"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lastRenderedPageBreak/>
        <w:t>Kraina smaku. Koło zainteresowań – branża gastronomiczna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14:paraId="565FF719" w14:textId="77777777"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 xml:space="preserve">Motoryzacyjne inspiracje. Koło zainteresowań – branża mechaniczna </w:t>
      </w:r>
      <w:r>
        <w:rPr>
          <w:rFonts w:ascii="Times New Roman" w:hAnsi="Times New Roman" w:cs="Times New Roman"/>
          <w:sz w:val="24"/>
          <w:szCs w:val="24"/>
        </w:rPr>
        <w:t>– 6 osób</w:t>
      </w:r>
    </w:p>
    <w:p w14:paraId="3A9755CB" w14:textId="77777777"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Formy plastyczne w stolarstwie. Koło zainteresowań  branża drzewna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14:paraId="5AC3332C" w14:textId="77777777"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Zdobnictwo w stolarstwie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14:paraId="0D8F0471" w14:textId="77777777"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Koło renowacji mebli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14:paraId="42AA1447" w14:textId="77777777" w:rsid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14:paraId="11D8CE99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6</w:t>
      </w:r>
    </w:p>
    <w:p w14:paraId="457A7F26" w14:textId="77777777"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14:paraId="076CBE28" w14:textId="77777777"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14:paraId="71C7C6D7" w14:textId="77777777" w:rsidR="00911379" w:rsidRDefault="00B964FD" w:rsidP="00872BD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formalne</w:t>
      </w:r>
      <w:r w:rsidR="00911379">
        <w:rPr>
          <w:rFonts w:ascii="Times New Roman" w:hAnsi="Times New Roman" w:cs="Times New Roman"/>
          <w:sz w:val="23"/>
          <w:szCs w:val="23"/>
        </w:rPr>
        <w:t>:</w:t>
      </w:r>
    </w:p>
    <w:p w14:paraId="18241CCB" w14:textId="77777777" w:rsidR="00B964FD" w:rsidRDefault="00B964FD" w:rsidP="0091137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 xml:space="preserve">ukończone na dzień składania wniosków 17 lat i 10 miesięcy w </w:t>
      </w:r>
      <w:r>
        <w:rPr>
          <w:rFonts w:ascii="Times New Roman" w:hAnsi="Times New Roman" w:cs="Times New Roman"/>
          <w:sz w:val="23"/>
          <w:szCs w:val="23"/>
        </w:rPr>
        <w:t>przypadku:</w:t>
      </w:r>
    </w:p>
    <w:p w14:paraId="3C7166CC" w14:textId="77777777"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Kursu</w:t>
      </w:r>
      <w:r w:rsidRPr="00B964FD">
        <w:rPr>
          <w:rFonts w:ascii="Times New Roman" w:hAnsi="Times New Roman" w:cs="Times New Roman"/>
          <w:sz w:val="23"/>
          <w:szCs w:val="23"/>
        </w:rPr>
        <w:t xml:space="preserve"> na prawo jazdy,  </w:t>
      </w:r>
    </w:p>
    <w:p w14:paraId="65816BC9" w14:textId="77777777"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 xml:space="preserve">Kurs spawania elektrodą metalową w osłonie gazów aktywnych, </w:t>
      </w:r>
    </w:p>
    <w:p w14:paraId="3110E965" w14:textId="77777777"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Kursu spawania nietopliwą elektrodą wolframową w osłonie gazów obojętnych - wykonywanie spoin pachwinowych,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D68654" w14:textId="77777777" w:rsidR="00B964FD" w:rsidRP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Kurs operatora wózków widłowych</w:t>
      </w:r>
    </w:p>
    <w:p w14:paraId="70EC3F05" w14:textId="77777777" w:rsidR="00495369" w:rsidRPr="005275CB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14:paraId="323AA26C" w14:textId="77777777" w:rsidR="00495369" w:rsidRPr="005275CB" w:rsidRDefault="00495369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14:paraId="0E75C99A" w14:textId="77777777" w:rsidR="00495369" w:rsidRPr="005275CB" w:rsidRDefault="000D1CA5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</w:p>
    <w:p w14:paraId="57C3CD8B" w14:textId="77777777" w:rsidR="00495369" w:rsidRPr="005275CB" w:rsidRDefault="00495369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14:paraId="0DB13AF8" w14:textId="77777777" w:rsidR="00495369" w:rsidRPr="005275CB" w:rsidRDefault="00495369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14:paraId="632FFE07" w14:textId="77777777" w:rsidR="00495369" w:rsidRPr="005275CB" w:rsidRDefault="00495369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14:paraId="43314CC0" w14:textId="77777777" w:rsidR="00D90C0C" w:rsidRPr="005275CB" w:rsidRDefault="00D90C0C" w:rsidP="00B964F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</w:p>
    <w:p w14:paraId="555A4567" w14:textId="77777777"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14:paraId="03257097" w14:textId="77777777"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14:paraId="4E5D011C" w14:textId="77777777"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14:paraId="6100681D" w14:textId="77777777"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14:paraId="67A70251" w14:textId="77777777" w:rsidR="00495369" w:rsidRPr="005275CB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</w:p>
    <w:p w14:paraId="0D10B8D7" w14:textId="77777777" w:rsidR="005511A4" w:rsidRPr="005275CB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558FDAA8" w14:textId="77777777"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7</w:t>
      </w:r>
    </w:p>
    <w:p w14:paraId="0AC454F9" w14:textId="77777777"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14:paraId="28FC8430" w14:textId="77777777"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Ogłoszenie/ informacja o planowanym naborze na daną formę wsparcia zostanie </w:t>
      </w:r>
      <w:r w:rsidR="005511A4" w:rsidRPr="005275CB">
        <w:rPr>
          <w:rFonts w:ascii="Times New Roman" w:hAnsi="Times New Roman" w:cs="Times New Roman"/>
          <w:sz w:val="23"/>
          <w:szCs w:val="23"/>
        </w:rPr>
        <w:t>podana do informacji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 planowanym uruchomieniem naboru. </w:t>
      </w:r>
    </w:p>
    <w:p w14:paraId="7A67F3F6" w14:textId="77777777"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14:paraId="01070BFF" w14:textId="77777777"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14:paraId="0663F135" w14:textId="77777777"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iblioteka" w:date="2020-09-01T12:03:00Z" w:initials="B">
    <w:p w14:paraId="75699DF3" w14:textId="77777777" w:rsidR="00C40541" w:rsidRDefault="00C40541">
      <w:pPr>
        <w:pStyle w:val="Tekstkomentarza"/>
      </w:pPr>
      <w:r>
        <w:rPr>
          <w:rStyle w:val="Odwoaniedokomentarza"/>
        </w:rPr>
        <w:annotationRef/>
      </w:r>
      <w:r>
        <w:t>Regulamin dotyczy kilku branż</w:t>
      </w:r>
    </w:p>
  </w:comment>
  <w:comment w:id="1" w:author="Biblioteka" w:date="2020-09-01T12:03:00Z" w:initials="B">
    <w:p w14:paraId="6FDD5B80" w14:textId="77777777" w:rsidR="00C40541" w:rsidRDefault="00C40541">
      <w:pPr>
        <w:pStyle w:val="Tekstkomentarza"/>
      </w:pPr>
      <w:r>
        <w:rPr>
          <w:rStyle w:val="Odwoaniedokomentarza"/>
        </w:rPr>
        <w:annotationRef/>
      </w:r>
    </w:p>
  </w:comment>
  <w:comment w:id="2" w:author="Biblioteka" w:date="2020-09-01T12:04:00Z" w:initials="B">
    <w:p w14:paraId="1A0C30D1" w14:textId="77777777" w:rsidR="0089767F" w:rsidRDefault="0089767F">
      <w:pPr>
        <w:pStyle w:val="Tekstkomentarza"/>
      </w:pPr>
      <w:r>
        <w:rPr>
          <w:rStyle w:val="Odwoaniedokomentarza"/>
        </w:rPr>
        <w:annotationRef/>
      </w:r>
    </w:p>
  </w:comment>
  <w:comment w:id="3" w:author="Biblioteka" w:date="2020-09-01T12:04:00Z" w:initials="B">
    <w:p w14:paraId="60B98A61" w14:textId="77777777" w:rsidR="0089767F" w:rsidRDefault="0089767F">
      <w:pPr>
        <w:pStyle w:val="Tekstkomentarza"/>
      </w:pPr>
      <w:r>
        <w:rPr>
          <w:rStyle w:val="Odwoaniedokomentarza"/>
        </w:rPr>
        <w:annotationRef/>
      </w:r>
      <w:r>
        <w:t>Cel projektu jest zupełnie inny</w:t>
      </w:r>
    </w:p>
  </w:comment>
  <w:comment w:id="4" w:author="Biblioteka" w:date="2020-09-01T12:05:00Z" w:initials="B">
    <w:p w14:paraId="48FE9DE1" w14:textId="77777777" w:rsidR="0089767F" w:rsidRDefault="0089767F">
      <w:pPr>
        <w:pStyle w:val="Tekstkomentarza"/>
      </w:pPr>
      <w:r>
        <w:rPr>
          <w:rStyle w:val="Odwoaniedokomentarza"/>
        </w:rPr>
        <w:annotationRef/>
      </w:r>
      <w:r>
        <w:t>Rekrutacja jest do wszystkich branż</w:t>
      </w:r>
    </w:p>
  </w:comment>
  <w:comment w:id="5" w:author="Biblioteka" w:date="2020-09-01T12:19:00Z" w:initials="B">
    <w:p w14:paraId="6AFB9721" w14:textId="77777777" w:rsidR="003A6177" w:rsidRDefault="003A6177">
      <w:pPr>
        <w:pStyle w:val="Tekstkomentarza"/>
      </w:pPr>
      <w:r>
        <w:rPr>
          <w:rStyle w:val="Odwoaniedokomentarza"/>
        </w:rPr>
        <w:annotationRef/>
      </w:r>
      <w:r>
        <w:t>Raczej drzewne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699DF3" w15:done="0"/>
  <w15:commentEx w15:paraId="6FDD5B80" w15:paraIdParent="75699DF3" w15:done="0"/>
  <w15:commentEx w15:paraId="1A0C30D1" w15:paraIdParent="75699DF3" w15:done="0"/>
  <w15:commentEx w15:paraId="60B98A61" w15:done="0"/>
  <w15:commentEx w15:paraId="48FE9DE1" w15:done="0"/>
  <w15:commentEx w15:paraId="6AFB97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F642" w14:textId="77777777" w:rsidR="000655F5" w:rsidRDefault="000655F5" w:rsidP="00495369">
      <w:pPr>
        <w:spacing w:after="0" w:line="240" w:lineRule="auto"/>
      </w:pPr>
      <w:r>
        <w:separator/>
      </w:r>
    </w:p>
  </w:endnote>
  <w:endnote w:type="continuationSeparator" w:id="0">
    <w:p w14:paraId="53F44260" w14:textId="77777777" w:rsidR="000655F5" w:rsidRDefault="000655F5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C39DC" w14:textId="77777777" w:rsidR="000655F5" w:rsidRDefault="000655F5" w:rsidP="00495369">
      <w:pPr>
        <w:spacing w:after="0" w:line="240" w:lineRule="auto"/>
      </w:pPr>
      <w:r>
        <w:separator/>
      </w:r>
    </w:p>
  </w:footnote>
  <w:footnote w:type="continuationSeparator" w:id="0">
    <w:p w14:paraId="46B46390" w14:textId="77777777" w:rsidR="000655F5" w:rsidRDefault="000655F5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5E4E" w14:textId="77777777"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32B5A64" wp14:editId="51378372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05CEC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1D7B"/>
    <w:multiLevelType w:val="hybridMultilevel"/>
    <w:tmpl w:val="0F30E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AD4825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93"/>
    <w:multiLevelType w:val="hybridMultilevel"/>
    <w:tmpl w:val="524A445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F558C3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C6E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91A40"/>
    <w:multiLevelType w:val="hybridMultilevel"/>
    <w:tmpl w:val="88B63D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9144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4"/>
  </w:num>
  <w:num w:numId="5">
    <w:abstractNumId w:val="34"/>
  </w:num>
  <w:num w:numId="6">
    <w:abstractNumId w:val="0"/>
  </w:num>
  <w:num w:numId="7">
    <w:abstractNumId w:val="26"/>
  </w:num>
  <w:num w:numId="8">
    <w:abstractNumId w:val="22"/>
  </w:num>
  <w:num w:numId="9">
    <w:abstractNumId w:val="40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23"/>
  </w:num>
  <w:num w:numId="17">
    <w:abstractNumId w:val="44"/>
  </w:num>
  <w:num w:numId="18">
    <w:abstractNumId w:val="43"/>
  </w:num>
  <w:num w:numId="19">
    <w:abstractNumId w:val="41"/>
  </w:num>
  <w:num w:numId="20">
    <w:abstractNumId w:val="24"/>
  </w:num>
  <w:num w:numId="21">
    <w:abstractNumId w:val="20"/>
  </w:num>
  <w:num w:numId="22">
    <w:abstractNumId w:val="29"/>
  </w:num>
  <w:num w:numId="23">
    <w:abstractNumId w:val="8"/>
  </w:num>
  <w:num w:numId="24">
    <w:abstractNumId w:val="17"/>
  </w:num>
  <w:num w:numId="25">
    <w:abstractNumId w:val="39"/>
  </w:num>
  <w:num w:numId="26">
    <w:abstractNumId w:val="1"/>
  </w:num>
  <w:num w:numId="27">
    <w:abstractNumId w:val="38"/>
  </w:num>
  <w:num w:numId="28">
    <w:abstractNumId w:val="11"/>
  </w:num>
  <w:num w:numId="29">
    <w:abstractNumId w:val="3"/>
  </w:num>
  <w:num w:numId="30">
    <w:abstractNumId w:val="42"/>
  </w:num>
  <w:num w:numId="31">
    <w:abstractNumId w:val="33"/>
  </w:num>
  <w:num w:numId="32">
    <w:abstractNumId w:val="36"/>
  </w:num>
  <w:num w:numId="33">
    <w:abstractNumId w:val="6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27"/>
  </w:num>
  <w:num w:numId="39">
    <w:abstractNumId w:val="19"/>
  </w:num>
  <w:num w:numId="40">
    <w:abstractNumId w:val="9"/>
  </w:num>
  <w:num w:numId="41">
    <w:abstractNumId w:val="31"/>
  </w:num>
  <w:num w:numId="42">
    <w:abstractNumId w:val="28"/>
  </w:num>
  <w:num w:numId="43">
    <w:abstractNumId w:val="32"/>
  </w:num>
  <w:num w:numId="44">
    <w:abstractNumId w:val="5"/>
  </w:num>
  <w:num w:numId="4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blioteka">
    <w15:presenceInfo w15:providerId="None" w15:userId="Bibliote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278D4"/>
    <w:rsid w:val="000655F5"/>
    <w:rsid w:val="0007617A"/>
    <w:rsid w:val="0008065A"/>
    <w:rsid w:val="00097A8A"/>
    <w:rsid w:val="000C5B24"/>
    <w:rsid w:val="000D1CA5"/>
    <w:rsid w:val="000D70AF"/>
    <w:rsid w:val="00126378"/>
    <w:rsid w:val="00176213"/>
    <w:rsid w:val="001979AD"/>
    <w:rsid w:val="001A138C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A6177"/>
    <w:rsid w:val="003D05F7"/>
    <w:rsid w:val="003D4BC7"/>
    <w:rsid w:val="003F3D75"/>
    <w:rsid w:val="00404310"/>
    <w:rsid w:val="004062FA"/>
    <w:rsid w:val="00495369"/>
    <w:rsid w:val="004A15D5"/>
    <w:rsid w:val="004C0675"/>
    <w:rsid w:val="004C448E"/>
    <w:rsid w:val="004E28B3"/>
    <w:rsid w:val="004F63C8"/>
    <w:rsid w:val="005275CB"/>
    <w:rsid w:val="00543A8E"/>
    <w:rsid w:val="005511A4"/>
    <w:rsid w:val="00562398"/>
    <w:rsid w:val="00563CC7"/>
    <w:rsid w:val="0058478C"/>
    <w:rsid w:val="005854EB"/>
    <w:rsid w:val="005C1E83"/>
    <w:rsid w:val="005C223D"/>
    <w:rsid w:val="005C3272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5B56"/>
    <w:rsid w:val="006C7B12"/>
    <w:rsid w:val="006E4DC3"/>
    <w:rsid w:val="006E5D81"/>
    <w:rsid w:val="006E6854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57CD0"/>
    <w:rsid w:val="008617FC"/>
    <w:rsid w:val="00864FAE"/>
    <w:rsid w:val="00872201"/>
    <w:rsid w:val="00872A57"/>
    <w:rsid w:val="0089767F"/>
    <w:rsid w:val="008A1F73"/>
    <w:rsid w:val="008A655C"/>
    <w:rsid w:val="008D35D7"/>
    <w:rsid w:val="008F7D65"/>
    <w:rsid w:val="00902610"/>
    <w:rsid w:val="00904396"/>
    <w:rsid w:val="00906DDA"/>
    <w:rsid w:val="00911379"/>
    <w:rsid w:val="00976064"/>
    <w:rsid w:val="0098741D"/>
    <w:rsid w:val="009B5D5D"/>
    <w:rsid w:val="00A01362"/>
    <w:rsid w:val="00A319C5"/>
    <w:rsid w:val="00A42979"/>
    <w:rsid w:val="00A503A8"/>
    <w:rsid w:val="00A54A39"/>
    <w:rsid w:val="00A560A9"/>
    <w:rsid w:val="00A81A59"/>
    <w:rsid w:val="00A8216F"/>
    <w:rsid w:val="00A926CE"/>
    <w:rsid w:val="00AD0B18"/>
    <w:rsid w:val="00AD7A1D"/>
    <w:rsid w:val="00AE1C66"/>
    <w:rsid w:val="00B160F6"/>
    <w:rsid w:val="00B17B13"/>
    <w:rsid w:val="00B74A05"/>
    <w:rsid w:val="00B964FD"/>
    <w:rsid w:val="00BB5FA5"/>
    <w:rsid w:val="00BC4076"/>
    <w:rsid w:val="00BD7332"/>
    <w:rsid w:val="00C023D2"/>
    <w:rsid w:val="00C14002"/>
    <w:rsid w:val="00C40541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90C0C"/>
    <w:rsid w:val="00DC01C5"/>
    <w:rsid w:val="00DC5F59"/>
    <w:rsid w:val="00E24E7F"/>
    <w:rsid w:val="00E30794"/>
    <w:rsid w:val="00EA43A9"/>
    <w:rsid w:val="00EA55AC"/>
    <w:rsid w:val="00EE0231"/>
    <w:rsid w:val="00EE5833"/>
    <w:rsid w:val="00F2448B"/>
    <w:rsid w:val="00F25588"/>
    <w:rsid w:val="00F74D9A"/>
    <w:rsid w:val="00F75D43"/>
    <w:rsid w:val="00FD217E"/>
    <w:rsid w:val="00FE7DD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FAB6"/>
  <w15:docId w15:val="{D1D9BE06-5968-4241-9422-97A3D5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4836-D063-4AE7-8B91-06DCE21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Biblioteka</cp:lastModifiedBy>
  <cp:revision>2</cp:revision>
  <cp:lastPrinted>2017-07-25T13:50:00Z</cp:lastPrinted>
  <dcterms:created xsi:type="dcterms:W3CDTF">2020-09-01T10:21:00Z</dcterms:created>
  <dcterms:modified xsi:type="dcterms:W3CDTF">2020-09-01T10:21:00Z</dcterms:modified>
</cp:coreProperties>
</file>