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B0" w:rsidRDefault="002E2CFA" w:rsidP="0020375D">
      <w:pPr>
        <w:tabs>
          <w:tab w:val="left" w:pos="3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2CFA">
        <w:rPr>
          <w:rFonts w:ascii="Times New Roman" w:hAnsi="Times New Roman" w:cs="Times New Roman"/>
          <w:b/>
          <w:sz w:val="24"/>
          <w:szCs w:val="24"/>
        </w:rPr>
        <w:t>Temat nr 1</w:t>
      </w:r>
      <w:r w:rsidR="00F365E8" w:rsidRPr="002E2CFA">
        <w:rPr>
          <w:rFonts w:ascii="Times New Roman" w:hAnsi="Times New Roman" w:cs="Times New Roman"/>
          <w:b/>
          <w:sz w:val="24"/>
          <w:szCs w:val="24"/>
        </w:rPr>
        <w:t>: Klasyfikacja żywności.</w:t>
      </w:r>
    </w:p>
    <w:p w:rsidR="0020375D" w:rsidRPr="002E2CFA" w:rsidRDefault="0020375D" w:rsidP="0020375D">
      <w:pPr>
        <w:tabs>
          <w:tab w:val="left" w:pos="3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65E8" w:rsidRPr="002E2CFA" w:rsidRDefault="00F365E8" w:rsidP="0020375D">
      <w:pPr>
        <w:pStyle w:val="Akapitzlist"/>
        <w:numPr>
          <w:ilvl w:val="0"/>
          <w:numId w:val="1"/>
        </w:numPr>
        <w:tabs>
          <w:tab w:val="left" w:pos="322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2CFA">
        <w:rPr>
          <w:rFonts w:ascii="Times New Roman" w:hAnsi="Times New Roman" w:cs="Times New Roman"/>
          <w:sz w:val="24"/>
          <w:szCs w:val="24"/>
        </w:rPr>
        <w:t>Wyjaśnienie pojęcia.</w:t>
      </w:r>
    </w:p>
    <w:p w:rsidR="00F365E8" w:rsidRPr="002E2CFA" w:rsidRDefault="002E2CFA" w:rsidP="0020375D">
      <w:pPr>
        <w:pStyle w:val="Akapitzlist"/>
        <w:numPr>
          <w:ilvl w:val="0"/>
          <w:numId w:val="1"/>
        </w:numPr>
        <w:tabs>
          <w:tab w:val="left" w:pos="322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E2CFA">
        <w:rPr>
          <w:rFonts w:ascii="Times New Roman" w:hAnsi="Times New Roman" w:cs="Times New Roman"/>
          <w:sz w:val="24"/>
          <w:szCs w:val="24"/>
        </w:rPr>
        <w:t>Podział klasyfikacji żywności.</w:t>
      </w:r>
    </w:p>
    <w:p w:rsidR="002E2CFA" w:rsidRPr="002E2CFA" w:rsidRDefault="002E2CFA" w:rsidP="0020375D">
      <w:pPr>
        <w:pStyle w:val="Akapitzlist"/>
        <w:tabs>
          <w:tab w:val="left" w:pos="3220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32B62" w:rsidRPr="002E2CFA" w:rsidRDefault="00C11680" w:rsidP="0020375D">
      <w:pPr>
        <w:pStyle w:val="Akapitzlist"/>
        <w:numPr>
          <w:ilvl w:val="0"/>
          <w:numId w:val="3"/>
        </w:numPr>
        <w:shd w:val="clear" w:color="auto" w:fill="FFFFFF"/>
        <w:tabs>
          <w:tab w:val="left" w:pos="32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2C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Klasyfikacja żywności</w:t>
      </w:r>
      <w:r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to proces grupowania produktów spożywczych na podstawie ich podobieństw i różnic. Klasyfikacja żywności pozwala na łatwiejsze zarządzanie produktami, kontrolę jakości oraz ułatwia konsumentom wybór odpowiednich produktów zgodnie z ich preferencjami i potrzebami żywieniowymi.</w:t>
      </w:r>
    </w:p>
    <w:p w:rsidR="0020375D" w:rsidRDefault="00C11680" w:rsidP="0020375D">
      <w:pPr>
        <w:shd w:val="clear" w:color="auto" w:fill="FFFFFF"/>
        <w:tabs>
          <w:tab w:val="left" w:pos="8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Klasyfikacja żywności to proces, w którym produkty spożywcze są podzielone na różne kategorie na podstawie ich składu, wartości odżywczych i innych cech. Jest to</w:t>
      </w:r>
      <w:r w:rsidR="002E2CFA"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ważne narzędzie dla konsumentów</w:t>
      </w:r>
      <w:r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którzy chcą dokonywać świadomych wyborów żywieniowych.</w:t>
      </w:r>
    </w:p>
    <w:p w:rsidR="0020375D" w:rsidRDefault="00C11680" w:rsidP="0020375D">
      <w:pPr>
        <w:shd w:val="clear" w:color="auto" w:fill="FFFFFF"/>
        <w:tabs>
          <w:tab w:val="left" w:pos="8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Podstawowym celem klasyfikacji żywności jest zapewnienie konsumentom informacji na temat składu i wartości odżywczych produktów spożywczych. Dzięki temu mogą oni dokonywać świadomych wyborów i wybierać produkty, które najlepiej odpowiadają ich potrzebom żywieniowym.</w:t>
      </w:r>
    </w:p>
    <w:p w:rsidR="0020375D" w:rsidRDefault="00C11680" w:rsidP="0020375D">
      <w:pPr>
        <w:shd w:val="clear" w:color="auto" w:fill="FFFFFF"/>
        <w:tabs>
          <w:tab w:val="left" w:pos="8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Klasyfikacja żywności opiera się na różnych kryteriach, takich jak skład, wartość odżywcza, sposób produkcji i wiele innych. Wiele krajów ma swoje własne systemy klasyfikacji żywności, które są dostosowane do ich specyficznych potrzeb i wymagań.</w:t>
      </w:r>
    </w:p>
    <w:p w:rsidR="00132B62" w:rsidRPr="002E2CFA" w:rsidRDefault="00C11680" w:rsidP="0020375D">
      <w:pPr>
        <w:shd w:val="clear" w:color="auto" w:fill="FFFFFF"/>
        <w:tabs>
          <w:tab w:val="left" w:pos="8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niektórych krajach klasyfikacja żywności jest obowiązkowa, a producenci muszą dostarczyć informacje na temat składu i wartości odżywczych swoich produktów. </w:t>
      </w:r>
      <w:r w:rsid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innych krajach klasyfikacja żywności jest dobrowolna, ale wiele firm decyduje się na jej stosowanie, aby zwiększyć zaufanie konsumentów do swoich produktów.</w:t>
      </w:r>
    </w:p>
    <w:p w:rsidR="00132B62" w:rsidRPr="002E2CFA" w:rsidRDefault="00C11680" w:rsidP="0020375D">
      <w:pPr>
        <w:shd w:val="clear" w:color="auto" w:fill="FFFFFF"/>
        <w:tabs>
          <w:tab w:val="left" w:pos="32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Klasyfikacja żywności może być również pomocna dla osób z alergiami lub nietolerancjami pokarmowymi. Dzięki informacjom na temat składu produktów mogą one unikać składników, które mogą wywołać u nich reakcje alergiczne lub nietolerancje.</w:t>
      </w:r>
    </w:p>
    <w:p w:rsidR="00132B62" w:rsidRDefault="00C11680" w:rsidP="0020375D">
      <w:pPr>
        <w:shd w:val="clear" w:color="auto" w:fill="FFFFFF"/>
        <w:tabs>
          <w:tab w:val="left" w:pos="32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Ważnym aspektem klasyfikacji żywności jest również ochrona konsumentów przed oszustwami i fałszerstwami. Dzięki dokładnym informacjom na temat składu i wartości odżywczych produktów, klienci mogą unikać produktów, które są fałszywe lub niezgodne z ich oczekiwaniami.</w:t>
      </w:r>
    </w:p>
    <w:p w:rsidR="0020375D" w:rsidRDefault="0020375D" w:rsidP="0020375D">
      <w:pPr>
        <w:shd w:val="clear" w:color="auto" w:fill="FFFFFF"/>
        <w:tabs>
          <w:tab w:val="left" w:pos="32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0375D" w:rsidRDefault="0020375D" w:rsidP="0020375D">
      <w:pPr>
        <w:shd w:val="clear" w:color="auto" w:fill="FFFFFF"/>
        <w:tabs>
          <w:tab w:val="left" w:pos="32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0375D" w:rsidRPr="002E2CFA" w:rsidRDefault="0020375D" w:rsidP="0020375D">
      <w:pPr>
        <w:shd w:val="clear" w:color="auto" w:fill="FFFFFF"/>
        <w:tabs>
          <w:tab w:val="left" w:pos="32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32B62" w:rsidRPr="002E2CFA" w:rsidRDefault="00132B62" w:rsidP="0020375D">
      <w:pPr>
        <w:pStyle w:val="Akapitzlist"/>
        <w:numPr>
          <w:ilvl w:val="0"/>
          <w:numId w:val="3"/>
        </w:numPr>
        <w:shd w:val="clear" w:color="auto" w:fill="FFFFFF"/>
        <w:tabs>
          <w:tab w:val="left" w:pos="32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2E2C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Podział produktów:</w:t>
      </w:r>
    </w:p>
    <w:p w:rsidR="00A678BD" w:rsidRDefault="00A678BD" w:rsidP="0020375D">
      <w:pPr>
        <w:pStyle w:val="Akapitzlist"/>
        <w:numPr>
          <w:ilvl w:val="0"/>
          <w:numId w:val="4"/>
        </w:numPr>
        <w:shd w:val="clear" w:color="auto" w:fill="FFFFFF"/>
        <w:tabs>
          <w:tab w:val="left" w:pos="32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pochodzenie produktu:</w:t>
      </w:r>
    </w:p>
    <w:p w:rsidR="00A678BD" w:rsidRDefault="00132B62" w:rsidP="0020375D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roślinne ( zboża, owoce,</w:t>
      </w:r>
      <w:r w:rsid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warzywa, nasiona strączkowe);</w:t>
      </w:r>
    </w:p>
    <w:p w:rsidR="00A678BD" w:rsidRDefault="00132B62" w:rsidP="0020375D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zwierzęce (mięso, ryby, jaja, mleko)</w:t>
      </w:r>
      <w:r w:rsidR="00A678BD" w:rsidRP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A678BD" w:rsidRDefault="00A678BD" w:rsidP="0020375D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mineralne (sól);</w:t>
      </w:r>
    </w:p>
    <w:p w:rsidR="00A678BD" w:rsidRPr="0020375D" w:rsidRDefault="00E03877" w:rsidP="0020375D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mieszane (</w:t>
      </w:r>
      <w:r w:rsidR="00132B62" w:rsidRP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odżywki, koncentraty)</w:t>
      </w:r>
      <w:r w:rsid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A678BD" w:rsidRDefault="00A678BD" w:rsidP="0020375D">
      <w:pPr>
        <w:pStyle w:val="Akapitzlist"/>
        <w:numPr>
          <w:ilvl w:val="0"/>
          <w:numId w:val="4"/>
        </w:numPr>
        <w:shd w:val="clear" w:color="auto" w:fill="FFFFFF"/>
        <w:tabs>
          <w:tab w:val="left" w:pos="32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skład chemiczny:</w:t>
      </w:r>
    </w:p>
    <w:p w:rsidR="00A678BD" w:rsidRDefault="00A678BD" w:rsidP="0020375D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białkowe (mięso, ryby, jaja, mleko i jego przetwory)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A678BD" w:rsidRPr="00A678BD" w:rsidRDefault="00E03877" w:rsidP="0020375D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tłuszczowe (</w:t>
      </w:r>
      <w:r w:rsidR="00132B62" w:rsidRP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masło, oleje, smalec)</w:t>
      </w:r>
      <w:r w:rsid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A678BD" w:rsidRDefault="00132B62" w:rsidP="0020375D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węglowodanowe (cukier buraczany, trzcinowy, miód pszczeli, syropy, mąka pszenna, ziemniaczana, </w:t>
      </w:r>
      <w:r w:rsidR="00E03877" w:rsidRP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kasze, pieczywo</w:t>
      </w:r>
      <w:r w:rsid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132B62" w:rsidRDefault="00E03877" w:rsidP="0020375D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witaminowe (owoce, warzywa)</w:t>
      </w:r>
      <w:r w:rsid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A678BD" w:rsidRDefault="00A678BD" w:rsidP="0020375D">
      <w:pPr>
        <w:pStyle w:val="Akapitzlist"/>
        <w:numPr>
          <w:ilvl w:val="0"/>
          <w:numId w:val="4"/>
        </w:numPr>
        <w:shd w:val="clear" w:color="auto" w:fill="FFFFFF"/>
        <w:tabs>
          <w:tab w:val="left" w:pos="32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stopnia przetworzenia:</w:t>
      </w:r>
    </w:p>
    <w:p w:rsidR="00A678BD" w:rsidRDefault="00A678BD" w:rsidP="0020375D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naturalne nieprzetworzone i nieutrwalone (mleko surowe, ziemniaki, jaja)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A678BD" w:rsidRDefault="00A678BD" w:rsidP="0020375D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przetworzone i utrwalone przez zamrażanie, sterylizację, wysuszenie, dodatek środków chemicznych)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A678BD" w:rsidRDefault="00A678BD" w:rsidP="0020375D">
      <w:pPr>
        <w:pStyle w:val="Akapitzlist"/>
        <w:numPr>
          <w:ilvl w:val="0"/>
          <w:numId w:val="4"/>
        </w:numPr>
        <w:shd w:val="clear" w:color="auto" w:fill="FFFFFF"/>
        <w:tabs>
          <w:tab w:val="left" w:pos="32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stopnia </w:t>
      </w:r>
      <w:r w:rsidRPr="002E2CF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przygotowania do bezpośredniego spożycia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A678BD" w:rsidRDefault="00E03877" w:rsidP="0020375D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naturalne, niewymagające przygotowania (miód, owoce)</w:t>
      </w:r>
      <w:r w:rsid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A678BD" w:rsidRDefault="00E03877" w:rsidP="0020375D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naturalne, wymagające przygotowania (ziemniaki, ryby)</w:t>
      </w:r>
      <w:r w:rsid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A678BD" w:rsidRDefault="00E03877" w:rsidP="0020375D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półprodukty</w:t>
      </w:r>
      <w:r w:rsidR="0020375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 </w:t>
      </w:r>
      <w:r w:rsidRP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surowce żywnośc</w:t>
      </w:r>
      <w:r w:rsidR="0020375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iowe, poddane częściowo obróbce </w:t>
      </w:r>
      <w:r w:rsidRP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technologicznej, które wymagają obróbki</w:t>
      </w:r>
      <w:r w:rsidR="0020375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cieplnej (</w:t>
      </w:r>
      <w:r w:rsid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filety rybne, mięso </w:t>
      </w:r>
      <w:r w:rsidRP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porcj</w:t>
      </w:r>
      <w:r w:rsid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owane, gotowane dania mrożone);</w:t>
      </w:r>
    </w:p>
    <w:p w:rsidR="00E03877" w:rsidRDefault="00E03877" w:rsidP="0020375D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przetwory gotowe do spożycia (chleb, wędlina)</w:t>
      </w:r>
      <w:r w:rsidR="00A678B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20375D" w:rsidRPr="0020375D" w:rsidRDefault="0020375D" w:rsidP="0020375D">
      <w:pPr>
        <w:pStyle w:val="Akapitzlist"/>
        <w:numPr>
          <w:ilvl w:val="0"/>
          <w:numId w:val="4"/>
        </w:numPr>
        <w:shd w:val="clear" w:color="auto" w:fill="FFFFFF"/>
        <w:tabs>
          <w:tab w:val="left" w:pos="32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przydatności do przygotowania:</w:t>
      </w:r>
    </w:p>
    <w:p w:rsidR="0020375D" w:rsidRDefault="00E03877" w:rsidP="0020375D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0375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trwałe (mała zawartość wody)</w:t>
      </w:r>
      <w:r w:rsidR="0020375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 owoce suche, mleko w proszku;</w:t>
      </w:r>
    </w:p>
    <w:p w:rsidR="0020375D" w:rsidRPr="0020375D" w:rsidRDefault="00E03877" w:rsidP="0020375D">
      <w:pPr>
        <w:pStyle w:val="Akapitzlist"/>
        <w:numPr>
          <w:ilvl w:val="0"/>
          <w:numId w:val="5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0375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nietrwałe (duża zawartość wody): mleko, mięso.</w:t>
      </w:r>
    </w:p>
    <w:p w:rsidR="0020375D" w:rsidRDefault="0020375D" w:rsidP="0020375D">
      <w:pPr>
        <w:shd w:val="clear" w:color="auto" w:fill="FFFFFF"/>
        <w:tabs>
          <w:tab w:val="left" w:pos="32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0375D" w:rsidRDefault="0020375D" w:rsidP="0020375D">
      <w:pPr>
        <w:shd w:val="clear" w:color="auto" w:fill="FFFFFF"/>
        <w:tabs>
          <w:tab w:val="left" w:pos="32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0375D" w:rsidRDefault="0020375D" w:rsidP="0020375D">
      <w:pPr>
        <w:shd w:val="clear" w:color="auto" w:fill="FFFFFF"/>
        <w:tabs>
          <w:tab w:val="left" w:pos="32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Literatura:</w:t>
      </w:r>
    </w:p>
    <w:p w:rsidR="0020375D" w:rsidRDefault="0020375D" w:rsidP="0020375D">
      <w:pPr>
        <w:pStyle w:val="Akapitzlist"/>
        <w:numPr>
          <w:ilvl w:val="0"/>
          <w:numId w:val="6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https://www.modraodra.pl/;</w:t>
      </w:r>
    </w:p>
    <w:p w:rsidR="0020375D" w:rsidRDefault="001D4708" w:rsidP="0020375D">
      <w:pPr>
        <w:pStyle w:val="Akapitzlist"/>
        <w:numPr>
          <w:ilvl w:val="0"/>
          <w:numId w:val="6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6" w:history="1">
        <w:r w:rsidR="00C11680" w:rsidRPr="0020375D">
          <w:rPr>
            <w:rFonts w:ascii="Times New Roman" w:eastAsia="Times New Roman" w:hAnsi="Times New Roman" w:cs="Times New Roman"/>
            <w:color w:val="DE6FAA"/>
            <w:sz w:val="24"/>
            <w:szCs w:val="24"/>
            <w:lang w:eastAsia="pl-PL"/>
          </w:rPr>
          <w:t>https://www.modraodra.pl/</w:t>
        </w:r>
      </w:hyperlink>
      <w:r w:rsidR="0020375D">
        <w:rPr>
          <w:rFonts w:ascii="Times New Roman" w:hAnsi="Times New Roman" w:cs="Times New Roman"/>
          <w:sz w:val="24"/>
          <w:szCs w:val="24"/>
        </w:rPr>
        <w:t>;</w:t>
      </w:r>
    </w:p>
    <w:p w:rsidR="00C11680" w:rsidRPr="0020375D" w:rsidRDefault="0020375D" w:rsidP="0020375D">
      <w:pPr>
        <w:pStyle w:val="Akapitzlist"/>
        <w:numPr>
          <w:ilvl w:val="0"/>
          <w:numId w:val="6"/>
        </w:numPr>
        <w:shd w:val="clear" w:color="auto" w:fill="FFFFFF"/>
        <w:tabs>
          <w:tab w:val="left" w:pos="32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„Sporządzanie napojów i po</w:t>
      </w:r>
      <w:r w:rsidR="00C34977" w:rsidRPr="0020375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traw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”,</w:t>
      </w:r>
      <w:r w:rsidR="00C34977" w:rsidRPr="0020375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Anna </w:t>
      </w:r>
      <w:proofErr w:type="spellStart"/>
      <w:r w:rsidR="00C34977" w:rsidRPr="0020375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Kmiołek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WSiP, Warszawa 2013.</w:t>
      </w:r>
    </w:p>
    <w:p w:rsidR="00F365E8" w:rsidRPr="002E2CFA" w:rsidRDefault="00F365E8" w:rsidP="0020375D">
      <w:pPr>
        <w:tabs>
          <w:tab w:val="left" w:pos="3220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F365E8" w:rsidRPr="002E2CFA" w:rsidSect="004B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51B5"/>
    <w:multiLevelType w:val="hybridMultilevel"/>
    <w:tmpl w:val="02C6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6A9C"/>
    <w:multiLevelType w:val="hybridMultilevel"/>
    <w:tmpl w:val="582CFE4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CB593D"/>
    <w:multiLevelType w:val="hybridMultilevel"/>
    <w:tmpl w:val="765C432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800E33"/>
    <w:multiLevelType w:val="hybridMultilevel"/>
    <w:tmpl w:val="D064449E"/>
    <w:lvl w:ilvl="0" w:tplc="6CC40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5062D"/>
    <w:multiLevelType w:val="hybridMultilevel"/>
    <w:tmpl w:val="1146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52E95"/>
    <w:multiLevelType w:val="hybridMultilevel"/>
    <w:tmpl w:val="A0EC27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E8"/>
    <w:rsid w:val="00132B62"/>
    <w:rsid w:val="001D4708"/>
    <w:rsid w:val="0020375D"/>
    <w:rsid w:val="002B601A"/>
    <w:rsid w:val="002E2CFA"/>
    <w:rsid w:val="004B35B0"/>
    <w:rsid w:val="00A678BD"/>
    <w:rsid w:val="00A82B40"/>
    <w:rsid w:val="00C11680"/>
    <w:rsid w:val="00C34977"/>
    <w:rsid w:val="00E03877"/>
    <w:rsid w:val="00F3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56C80-6A09-4530-98BF-E512A8F3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5B0"/>
  </w:style>
  <w:style w:type="paragraph" w:styleId="Nagwek2">
    <w:name w:val="heading 2"/>
    <w:basedOn w:val="Normalny"/>
    <w:link w:val="Nagwek2Znak"/>
    <w:uiPriority w:val="9"/>
    <w:qFormat/>
    <w:rsid w:val="00C1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5E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116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1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draodr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D7AF-97B4-4CE6-87C4-B5214061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l.berent@o2.pl</cp:lastModifiedBy>
  <cp:revision>2</cp:revision>
  <dcterms:created xsi:type="dcterms:W3CDTF">2024-01-03T09:48:00Z</dcterms:created>
  <dcterms:modified xsi:type="dcterms:W3CDTF">2024-01-03T09:48:00Z</dcterms:modified>
</cp:coreProperties>
</file>