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B0" w:rsidRDefault="00461D2A" w:rsidP="0020375D">
      <w:pPr>
        <w:tabs>
          <w:tab w:val="left" w:pos="32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nr 5</w:t>
      </w:r>
      <w:r w:rsidR="00F365E8" w:rsidRPr="002E2CF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875CC">
        <w:rPr>
          <w:rFonts w:ascii="Times New Roman" w:hAnsi="Times New Roman" w:cs="Times New Roman"/>
          <w:b/>
          <w:sz w:val="24"/>
          <w:szCs w:val="24"/>
        </w:rPr>
        <w:t>Podział półtuszy w</w:t>
      </w:r>
      <w:r w:rsidR="00A6081F">
        <w:rPr>
          <w:rFonts w:ascii="Times New Roman" w:hAnsi="Times New Roman" w:cs="Times New Roman"/>
          <w:b/>
          <w:sz w:val="24"/>
          <w:szCs w:val="24"/>
        </w:rPr>
        <w:t>ieprzowej</w:t>
      </w:r>
      <w:r w:rsidR="000875CC">
        <w:rPr>
          <w:rFonts w:ascii="Times New Roman" w:hAnsi="Times New Roman" w:cs="Times New Roman"/>
          <w:b/>
          <w:sz w:val="24"/>
          <w:szCs w:val="24"/>
        </w:rPr>
        <w:t>.</w:t>
      </w:r>
    </w:p>
    <w:p w:rsidR="0020375D" w:rsidRPr="002E2CFA" w:rsidRDefault="0020375D" w:rsidP="0020375D">
      <w:pPr>
        <w:tabs>
          <w:tab w:val="left" w:pos="322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65E8" w:rsidRPr="002E2CFA" w:rsidRDefault="000875CC" w:rsidP="0020375D">
      <w:pPr>
        <w:pStyle w:val="Akapitzlist"/>
        <w:numPr>
          <w:ilvl w:val="0"/>
          <w:numId w:val="1"/>
        </w:numPr>
        <w:tabs>
          <w:tab w:val="left" w:pos="3220"/>
        </w:tabs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Zasadnicze elementy półtuszy </w:t>
      </w:r>
      <w:r w:rsidR="00A6081F">
        <w:rPr>
          <w:rFonts w:ascii="Times New Roman" w:hAnsi="Times New Roman" w:cs="Times New Roman"/>
          <w:sz w:val="24"/>
          <w:szCs w:val="24"/>
        </w:rPr>
        <w:t>wieprzowej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365E8" w:rsidRPr="002E2CFA" w:rsidRDefault="000875CC" w:rsidP="0020375D">
      <w:pPr>
        <w:pStyle w:val="Akapitzlist"/>
        <w:numPr>
          <w:ilvl w:val="0"/>
          <w:numId w:val="1"/>
        </w:numPr>
        <w:tabs>
          <w:tab w:val="left" w:pos="3220"/>
        </w:tabs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Charakterystyka i zastosowanie poszczególnych części mięsa w</w:t>
      </w:r>
      <w:r w:rsidR="00A6081F">
        <w:rPr>
          <w:rFonts w:ascii="Times New Roman" w:hAnsi="Times New Roman" w:cs="Times New Roman"/>
          <w:sz w:val="24"/>
          <w:szCs w:val="24"/>
        </w:rPr>
        <w:t>ieprzowego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2CFA" w:rsidRPr="002E2CFA" w:rsidRDefault="002E2CFA" w:rsidP="0020375D">
      <w:pPr>
        <w:pStyle w:val="Akapitzlist"/>
        <w:tabs>
          <w:tab w:val="left" w:pos="3220"/>
        </w:tabs>
        <w:spacing w:after="0" w:line="36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875CC" w:rsidRPr="000875CC" w:rsidRDefault="000875CC" w:rsidP="000875CC">
      <w:pPr>
        <w:pStyle w:val="Akapitzlist"/>
        <w:numPr>
          <w:ilvl w:val="0"/>
          <w:numId w:val="3"/>
        </w:numPr>
        <w:shd w:val="clear" w:color="auto" w:fill="FFFFFF"/>
        <w:tabs>
          <w:tab w:val="left" w:pos="3220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 w:rsidRPr="000875CC">
        <w:rPr>
          <w:rFonts w:ascii="Times New Roman" w:hAnsi="Times New Roman" w:cs="Times New Roman"/>
          <w:sz w:val="24"/>
          <w:szCs w:val="24"/>
        </w:rPr>
        <w:t xml:space="preserve">Zasadnicze elementy półtuszy </w:t>
      </w:r>
      <w:r w:rsidR="00A6081F">
        <w:rPr>
          <w:rFonts w:ascii="Times New Roman" w:hAnsi="Times New Roman" w:cs="Times New Roman"/>
          <w:sz w:val="24"/>
          <w:szCs w:val="24"/>
        </w:rPr>
        <w:t>wieprzowej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75CC" w:rsidRDefault="00A6081F" w:rsidP="000875CC">
      <w:pPr>
        <w:pStyle w:val="Akapitzlist"/>
        <w:shd w:val="clear" w:color="auto" w:fill="FFFFFF"/>
        <w:tabs>
          <w:tab w:val="left" w:pos="3220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5525871" cy="2562055"/>
            <wp:effectExtent l="1905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31" cy="256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1F" w:rsidRPr="00A6081F" w:rsidRDefault="00A6081F" w:rsidP="00A6081F">
      <w:pPr>
        <w:pStyle w:val="Akapitzlist"/>
        <w:shd w:val="clear" w:color="auto" w:fill="FFFFFF"/>
        <w:tabs>
          <w:tab w:val="left" w:pos="3220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081F">
        <w:rPr>
          <w:rFonts w:ascii="Times New Roman" w:hAnsi="Times New Roman" w:cs="Times New Roman"/>
          <w:bCs/>
          <w:sz w:val="24"/>
          <w:szCs w:val="24"/>
        </w:rPr>
        <w:t>1</w:t>
      </w:r>
      <w:r w:rsidRPr="00A6081F">
        <w:rPr>
          <w:rFonts w:ascii="Times New Roman" w:hAnsi="Times New Roman" w:cs="Times New Roman"/>
          <w:sz w:val="24"/>
          <w:szCs w:val="24"/>
        </w:rPr>
        <w:t xml:space="preserve">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</w:rPr>
        <w:t xml:space="preserve"> głowa,</w:t>
      </w:r>
      <w:r w:rsidRPr="00A6081F">
        <w:rPr>
          <w:rFonts w:ascii="Times New Roman" w:hAnsi="Times New Roman" w:cs="Times New Roman"/>
          <w:bCs/>
          <w:sz w:val="24"/>
          <w:szCs w:val="24"/>
        </w:rPr>
        <w:t xml:space="preserve"> 2</w:t>
      </w:r>
      <w:r w:rsidRPr="00A6081F">
        <w:rPr>
          <w:rFonts w:ascii="Times New Roman" w:hAnsi="Times New Roman" w:cs="Times New Roman"/>
          <w:sz w:val="24"/>
          <w:szCs w:val="24"/>
        </w:rPr>
        <w:t xml:space="preserve">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</w:rPr>
        <w:t xml:space="preserve"> słonina, </w:t>
      </w:r>
      <w:r w:rsidRPr="00A6081F">
        <w:rPr>
          <w:rFonts w:ascii="Times New Roman" w:hAnsi="Times New Roman" w:cs="Times New Roman"/>
          <w:bCs/>
          <w:sz w:val="24"/>
          <w:szCs w:val="24"/>
        </w:rPr>
        <w:t>3</w:t>
      </w:r>
      <w:r w:rsidRPr="00A6081F">
        <w:rPr>
          <w:rFonts w:ascii="Times New Roman" w:hAnsi="Times New Roman" w:cs="Times New Roman"/>
          <w:sz w:val="24"/>
          <w:szCs w:val="24"/>
        </w:rPr>
        <w:t xml:space="preserve">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</w:rPr>
        <w:t xml:space="preserve"> kark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ówka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podgardle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 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schab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6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polędwiczka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7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żeberka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z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boczkiem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łopatka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10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pachwina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11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golonka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12 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nogi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13 </w:t>
      </w:r>
      <w:r w:rsidR="008D714C" w:rsidRPr="00A6081F">
        <w:rPr>
          <w:rFonts w:ascii="Times New Roman" w:hAnsi="Times New Roman" w:cs="Times New Roman"/>
          <w:bCs/>
          <w:sz w:val="24"/>
          <w:szCs w:val="24"/>
          <w:lang w:val="en-US"/>
        </w:rPr>
        <w:t>–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biodrówka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>14</w:t>
      </w:r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szynka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608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15 – </w:t>
      </w:r>
      <w:proofErr w:type="spellStart"/>
      <w:r w:rsidRPr="00A6081F">
        <w:rPr>
          <w:rFonts w:ascii="Times New Roman" w:hAnsi="Times New Roman" w:cs="Times New Roman"/>
          <w:sz w:val="24"/>
          <w:szCs w:val="24"/>
          <w:lang w:val="en-US"/>
        </w:rPr>
        <w:t>ogon</w:t>
      </w:r>
      <w:proofErr w:type="spellEnd"/>
      <w:r w:rsidRPr="00A608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6081F" w:rsidRPr="00A6081F" w:rsidRDefault="00A6081F" w:rsidP="00A6081F">
      <w:pPr>
        <w:pStyle w:val="Akapitzlist"/>
        <w:shd w:val="clear" w:color="auto" w:fill="FFFFFF"/>
        <w:tabs>
          <w:tab w:val="left" w:pos="322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</w:pPr>
    </w:p>
    <w:p w:rsidR="000875CC" w:rsidRPr="000875CC" w:rsidRDefault="000875CC" w:rsidP="000875CC">
      <w:pPr>
        <w:pStyle w:val="Akapitzlist"/>
        <w:numPr>
          <w:ilvl w:val="0"/>
          <w:numId w:val="3"/>
        </w:numPr>
        <w:shd w:val="clear" w:color="auto" w:fill="FFFFFF"/>
        <w:tabs>
          <w:tab w:val="left" w:pos="3220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</w:pPr>
      <w:r w:rsidRPr="000875CC">
        <w:rPr>
          <w:rFonts w:ascii="Times New Roman" w:hAnsi="Times New Roman" w:cs="Times New Roman"/>
          <w:sz w:val="24"/>
          <w:szCs w:val="24"/>
        </w:rPr>
        <w:t>Charakterystyka i zastosowanie poszczególnych części mięsa w</w:t>
      </w:r>
      <w:r w:rsidR="00A6081F">
        <w:rPr>
          <w:rFonts w:ascii="Times New Roman" w:hAnsi="Times New Roman" w:cs="Times New Roman"/>
          <w:sz w:val="24"/>
          <w:szCs w:val="24"/>
        </w:rPr>
        <w:t>ieprzowego</w:t>
      </w:r>
      <w:r w:rsidRPr="000875C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08" w:type="dxa"/>
        <w:tblLayout w:type="fixed"/>
        <w:tblLook w:val="0000"/>
      </w:tblPr>
      <w:tblGrid>
        <w:gridCol w:w="2254"/>
        <w:gridCol w:w="2254"/>
        <w:gridCol w:w="2254"/>
        <w:gridCol w:w="2254"/>
      </w:tblGrid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753762" w:rsidRDefault="000875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3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Część zasadnicza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753762" w:rsidRDefault="000875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3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Element gastronomiczny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753762" w:rsidRDefault="000875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3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Charakterystyka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753762" w:rsidRDefault="000875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37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Zastosowanie 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Głowa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1287780"/>
                  <wp:effectExtent l="19050" t="0" r="7620" b="0"/>
                  <wp:docPr id="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a) głowizna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b) ucho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c) ryj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Cienkie pasma tkanki mięśniowej przerośnięte tłuszczem i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powięziami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, dużo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sk</w:t>
            </w:r>
            <w:r w:rsidR="0025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óry</w:t>
            </w:r>
            <w:proofErr w:type="spellEnd"/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tkanka chrzęstna i powięzi, tkanka tłuszczowa,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sk</w:t>
            </w:r>
            <w:r w:rsidR="0025440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óra</w:t>
            </w:r>
            <w:proofErr w:type="spellEnd"/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br/>
              <w:t>warstwa skóry na grubym podkładzie tkanki tłuszczowej.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="00254402">
              <w:rPr>
                <w:rFonts w:ascii="Times New Roman" w:hAnsi="Times New Roman" w:cs="Times New Roman"/>
                <w:sz w:val="20"/>
                <w:szCs w:val="20"/>
              </w:rPr>
              <w:t>(pasztety, farsz do pierogów)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Gotowanie</w:t>
            </w:r>
            <w:r w:rsidR="00254402">
              <w:rPr>
                <w:rFonts w:ascii="Times New Roman" w:hAnsi="Times New Roman" w:cs="Times New Roman"/>
                <w:sz w:val="20"/>
                <w:szCs w:val="20"/>
              </w:rPr>
              <w:t xml:space="preserve"> (galarety, wywary)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Gotowanie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(galarety, farsz do pierogów, pasztety)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Podgardle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855980"/>
                  <wp:effectExtent l="19050" t="0" r="762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Podgardle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Partia tłuszczowo - mięsna przerośnięta tkanką łączną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Wytapianie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(smalec, dodatek do pasztetów i farszów do pierogów)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Łopatka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1287780" cy="855980"/>
                  <wp:effectExtent l="1905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Łopatka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Mięśnie głębokie poprzerastane tkanką tłuszczową, z zewnątrz pokryte warstwą tłuszczu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Duszenie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(pieczeń duszona, zrazy)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Pieczenie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(pieczeń)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Gotowanie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(przed lub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 zapeklowaniu)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Wyroby z masy mielonej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Golonka przednia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943610"/>
                  <wp:effectExtent l="1905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4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Golonka przednia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Małe pęczki mięśni poprzerastane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powięziami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, zakończone warstwą tłuszczu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 wyroby z masy mielonej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(przed lub po zapeklowaniu)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Nogi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723900"/>
                  <wp:effectExtent l="1905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Nogi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Duża ilość powięzi, tłuszczu,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sk</w:t>
            </w:r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óry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ścięgien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(wywary i galarety)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Karkówka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1287780"/>
                  <wp:effectExtent l="19050" t="0" r="762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Karkówka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Karkowy odcinek najdłuższego mięśnia grzbietu, tkanka mięsna przerośnięta tłuszczem i tkanką łączną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Duszenie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(zrazy, gulasz)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Smażenie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(stek, kotlet)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(po lub przed zapeklowaniem)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Pieczenie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(potrawy z grilla, pieczenie)</w:t>
            </w: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Schab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1287780"/>
                  <wp:effectExtent l="19050" t="0" r="762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Schab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Najdłuższy mięsień grzbietu, gruby, delikatny, jednolity, z jednej strony przyrośnięty do kręg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ów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z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drugiej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– do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kości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żebrowych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Smażenie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(filety, kotlety)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Duszenie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(zrazy, pieczeń duszona)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Pieczenie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(pieczeń)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Biodrówka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1287780"/>
                  <wp:effectExtent l="19050" t="0" r="762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Biodrówka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Mięśnie delikatne, jednolite, soczyste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Smażenie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(sznycle, bryzole, filety)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Duszenie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(zrazy, pieczeń duszona)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Żeberka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797560"/>
                  <wp:effectExtent l="19050" t="0" r="762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Żeberka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Żebra okryte cienką warstwą mięśni poprzerastanych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powięziami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i tłuszczem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(przed lub po zapeklowaniu)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Duszenie 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Boczek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1287780" cy="855980"/>
                  <wp:effectExtent l="19050" t="0" r="762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Boczek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Partie tłuszczu poprzerastane cienkimi warstwami mięśni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Pieczenie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Duszenie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(przed lub po zapeklowaniu)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Szynka 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841375"/>
                  <wp:effectExtent l="19050" t="0" r="762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Szynka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Tkanka mięsna delikatna, drobno -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wł</w:t>
            </w:r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óknista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miękka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soczysta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czasem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miejscami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nieznacznie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przerośnięta</w:t>
            </w:r>
            <w:proofErr w:type="spellEnd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powięziami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Smażenie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(steki, medaliony, bryzole, sznycle)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Duszenie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(zrazy)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Pieczenie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(pieczeń)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Golonka tylna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1287780"/>
                  <wp:effectExtent l="19050" t="0" r="762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 a) Golonka tylna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b) nogi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Jak golonka przednia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Jak nogi przednie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Jak golonka przednia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_______________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(wywary, galarety)</w:t>
            </w:r>
          </w:p>
        </w:tc>
      </w:tr>
      <w:tr w:rsidR="000875CC">
        <w:trPr>
          <w:trHeight w:val="300"/>
        </w:trPr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Ogon</w:t>
            </w:r>
          </w:p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87780" cy="855980"/>
                  <wp:effectExtent l="19050" t="0" r="762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Ogon 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 xml:space="preserve">Cienka warstwa tkanki mięśniowej umieszczona na drobnych kostkach i pokryta </w:t>
            </w:r>
            <w:proofErr w:type="spellStart"/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sk</w:t>
            </w:r>
            <w:r w:rsidRPr="00087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órą</w:t>
            </w:r>
            <w:proofErr w:type="spellEnd"/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875CC" w:rsidRPr="000875CC" w:rsidRDefault="000875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75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Gotowanie </w:t>
            </w:r>
            <w:r w:rsidRPr="000875CC">
              <w:rPr>
                <w:rFonts w:ascii="Times New Roman" w:hAnsi="Times New Roman" w:cs="Times New Roman"/>
                <w:sz w:val="20"/>
                <w:szCs w:val="20"/>
              </w:rPr>
              <w:t>(wywary)</w:t>
            </w:r>
          </w:p>
        </w:tc>
      </w:tr>
    </w:tbl>
    <w:p w:rsidR="000875CC" w:rsidRPr="000875CC" w:rsidRDefault="000875CC" w:rsidP="00B04BCC">
      <w:pPr>
        <w:pStyle w:val="Akapitzlist"/>
        <w:autoSpaceDE w:val="0"/>
        <w:autoSpaceDN w:val="0"/>
        <w:adjustRightInd w:val="0"/>
        <w:spacing w:after="160" w:line="252" w:lineRule="auto"/>
        <w:rPr>
          <w:rFonts w:ascii="Calibri" w:hAnsi="Calibri" w:cs="Calibri"/>
        </w:rPr>
      </w:pPr>
    </w:p>
    <w:p w:rsidR="00A57C52" w:rsidRDefault="00A57C52" w:rsidP="00A57C52">
      <w:pPr>
        <w:pStyle w:val="Akapitzlist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57C52" w:rsidRDefault="00A57C52" w:rsidP="00A57C52">
      <w:pPr>
        <w:shd w:val="clear" w:color="auto" w:fill="FFFFFF"/>
        <w:tabs>
          <w:tab w:val="left" w:pos="3220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Literatura:</w:t>
      </w:r>
    </w:p>
    <w:p w:rsidR="00A57C52" w:rsidRDefault="00A57C52" w:rsidP="00A57C52">
      <w:pPr>
        <w:pStyle w:val="Akapitzlist"/>
        <w:numPr>
          <w:ilvl w:val="0"/>
          <w:numId w:val="13"/>
        </w:numPr>
        <w:shd w:val="clear" w:color="auto" w:fill="FFFFFF"/>
        <w:tabs>
          <w:tab w:val="left" w:pos="3220"/>
        </w:tabs>
        <w:spacing w:after="0" w:line="360" w:lineRule="auto"/>
        <w:ind w:left="1276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Kmiołek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„Sporządzanie i ekspedycja potraw i napojów – część 1”,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Warszawa 2013.</w:t>
      </w:r>
    </w:p>
    <w:p w:rsidR="00A57C52" w:rsidRDefault="00A57C52" w:rsidP="00A57C5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875CC" w:rsidRPr="000875CC" w:rsidRDefault="000875CC" w:rsidP="000875CC">
      <w:pPr>
        <w:pStyle w:val="Akapitzlist"/>
        <w:shd w:val="clear" w:color="auto" w:fill="FFFFFF"/>
        <w:tabs>
          <w:tab w:val="left" w:pos="3220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pl-PL"/>
        </w:rPr>
      </w:pPr>
    </w:p>
    <w:sectPr w:rsidR="000875CC" w:rsidRPr="000875CC" w:rsidSect="004B3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F28A8"/>
    <w:multiLevelType w:val="hybridMultilevel"/>
    <w:tmpl w:val="F78C3C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21C2F"/>
    <w:multiLevelType w:val="hybridMultilevel"/>
    <w:tmpl w:val="EAF698A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">
    <w:nsid w:val="1DAA458F"/>
    <w:multiLevelType w:val="hybridMultilevel"/>
    <w:tmpl w:val="9D9E4D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5D51B5"/>
    <w:multiLevelType w:val="hybridMultilevel"/>
    <w:tmpl w:val="02C6C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416A9C"/>
    <w:multiLevelType w:val="hybridMultilevel"/>
    <w:tmpl w:val="582CFE44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7CB593D"/>
    <w:multiLevelType w:val="hybridMultilevel"/>
    <w:tmpl w:val="765C432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800E33"/>
    <w:multiLevelType w:val="hybridMultilevel"/>
    <w:tmpl w:val="D064449E"/>
    <w:lvl w:ilvl="0" w:tplc="6CC409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372B5"/>
    <w:multiLevelType w:val="hybridMultilevel"/>
    <w:tmpl w:val="AC164844"/>
    <w:lvl w:ilvl="0" w:tplc="0415000B">
      <w:start w:val="1"/>
      <w:numFmt w:val="bullet"/>
      <w:lvlText w:val=""/>
      <w:lvlJc w:val="left"/>
      <w:pPr>
        <w:ind w:left="150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>
    <w:nsid w:val="39A700EE"/>
    <w:multiLevelType w:val="hybridMultilevel"/>
    <w:tmpl w:val="CA3C0F8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A45723D"/>
    <w:multiLevelType w:val="hybridMultilevel"/>
    <w:tmpl w:val="CB82D8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B5062D"/>
    <w:multiLevelType w:val="hybridMultilevel"/>
    <w:tmpl w:val="1146E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D52E95"/>
    <w:multiLevelType w:val="hybridMultilevel"/>
    <w:tmpl w:val="A0EC277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1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9"/>
  </w:num>
  <w:num w:numId="10">
    <w:abstractNumId w:val="0"/>
  </w:num>
  <w:num w:numId="11">
    <w:abstractNumId w:val="7"/>
  </w:num>
  <w:num w:numId="12">
    <w:abstractNumId w:val="2"/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365E8"/>
    <w:rsid w:val="000875CC"/>
    <w:rsid w:val="000955EA"/>
    <w:rsid w:val="00112C11"/>
    <w:rsid w:val="0013275F"/>
    <w:rsid w:val="00132B62"/>
    <w:rsid w:val="001D32A8"/>
    <w:rsid w:val="001D5C1B"/>
    <w:rsid w:val="0020375D"/>
    <w:rsid w:val="00254402"/>
    <w:rsid w:val="002B601A"/>
    <w:rsid w:val="002E2CFA"/>
    <w:rsid w:val="00461D2A"/>
    <w:rsid w:val="004B35B0"/>
    <w:rsid w:val="005D416F"/>
    <w:rsid w:val="00670E82"/>
    <w:rsid w:val="006D012B"/>
    <w:rsid w:val="00753762"/>
    <w:rsid w:val="00786838"/>
    <w:rsid w:val="00792A20"/>
    <w:rsid w:val="007E7F01"/>
    <w:rsid w:val="008C7C21"/>
    <w:rsid w:val="008D714C"/>
    <w:rsid w:val="009771DC"/>
    <w:rsid w:val="009D4600"/>
    <w:rsid w:val="00A57C52"/>
    <w:rsid w:val="00A6081F"/>
    <w:rsid w:val="00A678BD"/>
    <w:rsid w:val="00A82B40"/>
    <w:rsid w:val="00AA140F"/>
    <w:rsid w:val="00B04BCC"/>
    <w:rsid w:val="00B21845"/>
    <w:rsid w:val="00B92A2F"/>
    <w:rsid w:val="00BF2ED6"/>
    <w:rsid w:val="00C11680"/>
    <w:rsid w:val="00C34977"/>
    <w:rsid w:val="00D2493D"/>
    <w:rsid w:val="00E03877"/>
    <w:rsid w:val="00F36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35B0"/>
  </w:style>
  <w:style w:type="paragraph" w:styleId="Nagwek2">
    <w:name w:val="heading 2"/>
    <w:basedOn w:val="Normalny"/>
    <w:link w:val="Nagwek2Znak"/>
    <w:uiPriority w:val="9"/>
    <w:qFormat/>
    <w:rsid w:val="00C11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365E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C1168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1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1168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6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75C39-18EB-4758-AC03-92A33D02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446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19</cp:revision>
  <dcterms:created xsi:type="dcterms:W3CDTF">2023-12-30T13:45:00Z</dcterms:created>
  <dcterms:modified xsi:type="dcterms:W3CDTF">2024-01-20T10:07:00Z</dcterms:modified>
</cp:coreProperties>
</file>